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DAB5" w14:textId="10365CE0" w:rsidR="0065444F" w:rsidRDefault="002920A2" w:rsidP="006141CE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Liitumis</w:t>
      </w:r>
      <w:r w:rsidR="00DF30A6">
        <w:rPr>
          <w:b/>
          <w:bCs/>
          <w:sz w:val="20"/>
        </w:rPr>
        <w:t>leping</w:t>
      </w:r>
      <w:r w:rsidR="002C17D1">
        <w:rPr>
          <w:b/>
          <w:bCs/>
          <w:sz w:val="20"/>
        </w:rPr>
        <w:t xml:space="preserve"> </w:t>
      </w:r>
      <w:r w:rsidR="0065444F">
        <w:rPr>
          <w:b/>
          <w:bCs/>
          <w:sz w:val="20"/>
        </w:rPr>
        <w:t>nr</w:t>
      </w:r>
      <w:r w:rsidR="002637EB">
        <w:rPr>
          <w:b/>
          <w:bCs/>
          <w:sz w:val="20"/>
        </w:rPr>
        <w:t>:</w:t>
      </w:r>
      <w:r w:rsidR="00D17869">
        <w:rPr>
          <w:b/>
          <w:bCs/>
          <w:sz w:val="20"/>
        </w:rPr>
        <w:t xml:space="preserve"> </w:t>
      </w:r>
      <w:permStart w:id="588283225" w:edGrp="everyone"/>
      <w:r w:rsidR="00375CB4">
        <w:rPr>
          <w:b/>
          <w:bCs/>
          <w:sz w:val="20"/>
        </w:rPr>
        <w:t xml:space="preserve">     </w:t>
      </w:r>
      <w:r w:rsidR="00092788">
        <w:rPr>
          <w:b/>
          <w:bCs/>
          <w:sz w:val="20"/>
        </w:rPr>
        <w:t xml:space="preserve">     </w:t>
      </w:r>
    </w:p>
    <w:permEnd w:id="588283225"/>
    <w:p w14:paraId="2949051B" w14:textId="04EA9884" w:rsidR="00553D44" w:rsidRDefault="002C17D1" w:rsidP="006141CE">
      <w:pPr>
        <w:jc w:val="center"/>
        <w:rPr>
          <w:b/>
          <w:bCs/>
          <w:noProof/>
          <w:color w:val="000000"/>
          <w:sz w:val="20"/>
        </w:rPr>
      </w:pPr>
      <w:r>
        <w:rPr>
          <w:b/>
          <w:bCs/>
          <w:sz w:val="20"/>
        </w:rPr>
        <w:t xml:space="preserve">(kinnisvara arendustegevus)  </w:t>
      </w:r>
    </w:p>
    <w:p w14:paraId="114825D4" w14:textId="77777777" w:rsidR="006141CE" w:rsidRDefault="006141CE" w:rsidP="006141CE">
      <w:pPr>
        <w:jc w:val="center"/>
        <w:rPr>
          <w:sz w:val="20"/>
        </w:rPr>
      </w:pPr>
    </w:p>
    <w:p w14:paraId="17DFE1DA" w14:textId="77777777" w:rsidR="0065444F" w:rsidRDefault="0065444F">
      <w:pPr>
        <w:rPr>
          <w:b/>
          <w:bCs/>
          <w:sz w:val="20"/>
        </w:rPr>
      </w:pPr>
      <w:r>
        <w:rPr>
          <w:b/>
          <w:bCs/>
          <w:sz w:val="20"/>
        </w:rPr>
        <w:t>1. Poolte andmed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748"/>
      </w:tblGrid>
      <w:tr w:rsidR="0065444F" w:rsidRPr="002637EB" w14:paraId="46694662" w14:textId="77777777" w:rsidTr="002637EB">
        <w:tc>
          <w:tcPr>
            <w:tcW w:w="4680" w:type="dxa"/>
          </w:tcPr>
          <w:p w14:paraId="02E825A4" w14:textId="77777777" w:rsidR="0065444F" w:rsidRPr="002637EB" w:rsidRDefault="0065444F">
            <w:pPr>
              <w:ind w:left="72"/>
              <w:rPr>
                <w:b/>
                <w:bCs/>
                <w:i/>
                <w:iCs/>
                <w:sz w:val="22"/>
                <w:szCs w:val="22"/>
              </w:rPr>
            </w:pPr>
            <w:r w:rsidRPr="002637EB">
              <w:rPr>
                <w:b/>
                <w:bCs/>
                <w:i/>
                <w:iCs/>
                <w:sz w:val="22"/>
                <w:szCs w:val="22"/>
              </w:rPr>
              <w:t xml:space="preserve">Vee-ettevõtja: </w:t>
            </w:r>
          </w:p>
        </w:tc>
        <w:tc>
          <w:tcPr>
            <w:tcW w:w="4748" w:type="dxa"/>
          </w:tcPr>
          <w:p w14:paraId="1EF8B5F5" w14:textId="1F693B1C" w:rsidR="0065444F" w:rsidRPr="002637EB" w:rsidRDefault="009C769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637EB">
              <w:rPr>
                <w:b/>
                <w:bCs/>
                <w:i/>
                <w:iCs/>
                <w:sz w:val="22"/>
                <w:szCs w:val="22"/>
              </w:rPr>
              <w:t>Arendaja</w:t>
            </w:r>
            <w:r w:rsidR="0065444F" w:rsidRPr="002637EB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0C10A3" w:rsidRPr="002637EB" w14:paraId="5909A23A" w14:textId="77777777" w:rsidTr="002637EB">
        <w:tc>
          <w:tcPr>
            <w:tcW w:w="4680" w:type="dxa"/>
          </w:tcPr>
          <w:p w14:paraId="4FBDE7EE" w14:textId="77777777" w:rsidR="000C10A3" w:rsidRPr="002637EB" w:rsidRDefault="000C10A3" w:rsidP="000C10A3">
            <w:pPr>
              <w:ind w:left="72"/>
              <w:rPr>
                <w:sz w:val="22"/>
                <w:szCs w:val="22"/>
              </w:rPr>
            </w:pPr>
            <w:r w:rsidRPr="002637EB">
              <w:rPr>
                <w:sz w:val="22"/>
                <w:szCs w:val="22"/>
              </w:rPr>
              <w:t>AS Tallinna Vesi</w:t>
            </w:r>
            <w:r w:rsidRPr="002637EB">
              <w:rPr>
                <w:sz w:val="22"/>
                <w:szCs w:val="22"/>
              </w:rPr>
              <w:tab/>
            </w:r>
            <w:r w:rsidRPr="002637EB">
              <w:rPr>
                <w:sz w:val="22"/>
                <w:szCs w:val="22"/>
              </w:rPr>
              <w:tab/>
            </w:r>
          </w:p>
        </w:tc>
        <w:tc>
          <w:tcPr>
            <w:tcW w:w="4748" w:type="dxa"/>
          </w:tcPr>
          <w:p w14:paraId="4377767E" w14:textId="0F42378B" w:rsidR="000C10A3" w:rsidRPr="002637EB" w:rsidRDefault="00375CB4" w:rsidP="000C10A3">
            <w:pPr>
              <w:rPr>
                <w:color w:val="000000"/>
                <w:sz w:val="22"/>
                <w:szCs w:val="22"/>
              </w:rPr>
            </w:pPr>
            <w:permStart w:id="200113223" w:edGrp="everyone"/>
            <w:r>
              <w:rPr>
                <w:color w:val="000000"/>
                <w:sz w:val="20"/>
              </w:rPr>
              <w:t xml:space="preserve">              </w:t>
            </w:r>
            <w:permEnd w:id="200113223"/>
          </w:p>
        </w:tc>
      </w:tr>
      <w:tr w:rsidR="000C10A3" w:rsidRPr="002637EB" w14:paraId="070EEAFD" w14:textId="77777777" w:rsidTr="002637EB">
        <w:tc>
          <w:tcPr>
            <w:tcW w:w="4680" w:type="dxa"/>
          </w:tcPr>
          <w:p w14:paraId="61A17ED5" w14:textId="77777777" w:rsidR="000C10A3" w:rsidRPr="002637EB" w:rsidRDefault="000C10A3" w:rsidP="000C10A3">
            <w:pPr>
              <w:ind w:left="72"/>
              <w:rPr>
                <w:sz w:val="22"/>
                <w:szCs w:val="22"/>
              </w:rPr>
            </w:pPr>
            <w:r w:rsidRPr="002637EB">
              <w:rPr>
                <w:sz w:val="22"/>
                <w:szCs w:val="22"/>
              </w:rPr>
              <w:t>Registrikood 10257326</w:t>
            </w:r>
            <w:r w:rsidRPr="002637EB">
              <w:rPr>
                <w:sz w:val="22"/>
                <w:szCs w:val="22"/>
              </w:rPr>
              <w:tab/>
            </w:r>
          </w:p>
        </w:tc>
        <w:tc>
          <w:tcPr>
            <w:tcW w:w="4748" w:type="dxa"/>
          </w:tcPr>
          <w:p w14:paraId="0B8BA393" w14:textId="06B5E573" w:rsidR="000C10A3" w:rsidRPr="00BD66B3" w:rsidRDefault="006413E3" w:rsidP="000C10A3">
            <w:pPr>
              <w:rPr>
                <w:color w:val="000000"/>
                <w:sz w:val="22"/>
                <w:szCs w:val="22"/>
              </w:rPr>
            </w:pPr>
            <w:permStart w:id="2074817125" w:edGrp="everyone"/>
            <w:r w:rsidRPr="00BD66B3">
              <w:rPr>
                <w:color w:val="000000"/>
                <w:sz w:val="22"/>
                <w:szCs w:val="22"/>
              </w:rPr>
              <w:t xml:space="preserve">Registrikood </w:t>
            </w:r>
            <w:r w:rsidR="00375CB4" w:rsidRPr="00BD66B3">
              <w:rPr>
                <w:color w:val="000000"/>
                <w:sz w:val="22"/>
                <w:szCs w:val="22"/>
              </w:rPr>
              <w:t xml:space="preserve">               </w:t>
            </w:r>
            <w:permEnd w:id="2074817125"/>
          </w:p>
        </w:tc>
      </w:tr>
      <w:tr w:rsidR="000C10A3" w:rsidRPr="002637EB" w14:paraId="5F75EA57" w14:textId="77777777" w:rsidTr="002637EB">
        <w:tc>
          <w:tcPr>
            <w:tcW w:w="4680" w:type="dxa"/>
          </w:tcPr>
          <w:p w14:paraId="6259A24E" w14:textId="77777777" w:rsidR="000C10A3" w:rsidRPr="002637EB" w:rsidRDefault="000C10A3" w:rsidP="000C10A3">
            <w:pPr>
              <w:ind w:left="72"/>
              <w:rPr>
                <w:sz w:val="22"/>
                <w:szCs w:val="22"/>
              </w:rPr>
            </w:pPr>
            <w:r w:rsidRPr="002637EB">
              <w:rPr>
                <w:sz w:val="22"/>
                <w:szCs w:val="22"/>
              </w:rPr>
              <w:t xml:space="preserve">Ädala 10 </w:t>
            </w:r>
          </w:p>
        </w:tc>
        <w:tc>
          <w:tcPr>
            <w:tcW w:w="4748" w:type="dxa"/>
          </w:tcPr>
          <w:p w14:paraId="23B48598" w14:textId="4C4DF9B8" w:rsidR="000C10A3" w:rsidRPr="002637EB" w:rsidRDefault="00375CB4" w:rsidP="000C10A3">
            <w:pPr>
              <w:rPr>
                <w:color w:val="000000"/>
                <w:sz w:val="22"/>
                <w:szCs w:val="22"/>
              </w:rPr>
            </w:pPr>
            <w:permStart w:id="1362435892" w:edGrp="everyone"/>
            <w:r>
              <w:rPr>
                <w:color w:val="000000"/>
                <w:sz w:val="20"/>
              </w:rPr>
              <w:t xml:space="preserve">       </w:t>
            </w:r>
            <w:r w:rsidR="00092788">
              <w:rPr>
                <w:color w:val="000000"/>
                <w:sz w:val="20"/>
              </w:rPr>
              <w:t xml:space="preserve">     </w:t>
            </w:r>
            <w:r>
              <w:rPr>
                <w:color w:val="000000"/>
                <w:sz w:val="20"/>
              </w:rPr>
              <w:t xml:space="preserve"> </w:t>
            </w:r>
            <w:permEnd w:id="1362435892"/>
          </w:p>
        </w:tc>
      </w:tr>
      <w:tr w:rsidR="000C10A3" w:rsidRPr="002637EB" w14:paraId="3B3F6902" w14:textId="77777777" w:rsidTr="002637EB">
        <w:tc>
          <w:tcPr>
            <w:tcW w:w="4680" w:type="dxa"/>
          </w:tcPr>
          <w:p w14:paraId="49ABE871" w14:textId="77777777" w:rsidR="000C10A3" w:rsidRPr="002637EB" w:rsidRDefault="000C10A3" w:rsidP="000C10A3">
            <w:pPr>
              <w:ind w:left="72"/>
              <w:rPr>
                <w:sz w:val="22"/>
                <w:szCs w:val="22"/>
              </w:rPr>
            </w:pPr>
            <w:r w:rsidRPr="002637EB">
              <w:rPr>
                <w:sz w:val="22"/>
                <w:szCs w:val="22"/>
              </w:rPr>
              <w:t>Tallinn 10614</w:t>
            </w:r>
          </w:p>
        </w:tc>
        <w:tc>
          <w:tcPr>
            <w:tcW w:w="4748" w:type="dxa"/>
          </w:tcPr>
          <w:p w14:paraId="630112E9" w14:textId="510E2DDD" w:rsidR="000C10A3" w:rsidRPr="002637EB" w:rsidRDefault="00375CB4" w:rsidP="000C10A3">
            <w:pPr>
              <w:rPr>
                <w:sz w:val="22"/>
                <w:szCs w:val="22"/>
              </w:rPr>
            </w:pPr>
            <w:permStart w:id="1099963731" w:edGrp="everyone"/>
            <w:r>
              <w:rPr>
                <w:sz w:val="22"/>
                <w:szCs w:val="22"/>
              </w:rPr>
              <w:t xml:space="preserve">            </w:t>
            </w:r>
            <w:permEnd w:id="1099963731"/>
          </w:p>
        </w:tc>
      </w:tr>
      <w:tr w:rsidR="002637EB" w:rsidRPr="002637EB" w14:paraId="1925F029" w14:textId="77777777" w:rsidTr="002637EB">
        <w:tc>
          <w:tcPr>
            <w:tcW w:w="4680" w:type="dxa"/>
          </w:tcPr>
          <w:p w14:paraId="4621FC5D" w14:textId="7A6C3E74" w:rsidR="002637EB" w:rsidRPr="002637EB" w:rsidRDefault="002637EB" w:rsidP="000C10A3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4748" w:type="dxa"/>
          </w:tcPr>
          <w:p w14:paraId="20DB53AE" w14:textId="0B281EE4" w:rsidR="002637EB" w:rsidRPr="002637EB" w:rsidRDefault="002637EB" w:rsidP="000C10A3">
            <w:pPr>
              <w:rPr>
                <w:sz w:val="22"/>
                <w:szCs w:val="22"/>
              </w:rPr>
            </w:pPr>
            <w:r w:rsidRPr="002637EB">
              <w:rPr>
                <w:sz w:val="22"/>
                <w:szCs w:val="22"/>
              </w:rPr>
              <w:t>IBAN:</w:t>
            </w:r>
            <w:r w:rsidR="00D17869">
              <w:rPr>
                <w:sz w:val="22"/>
                <w:szCs w:val="22"/>
              </w:rPr>
              <w:t xml:space="preserve"> </w:t>
            </w:r>
            <w:permStart w:id="525951293" w:edGrp="everyone"/>
            <w:r w:rsidR="00375CB4">
              <w:rPr>
                <w:sz w:val="22"/>
                <w:szCs w:val="22"/>
              </w:rPr>
              <w:t xml:space="preserve">                    </w:t>
            </w:r>
            <w:permEnd w:id="525951293"/>
          </w:p>
        </w:tc>
      </w:tr>
      <w:tr w:rsidR="0033037E" w:rsidRPr="002637EB" w14:paraId="7B8AE538" w14:textId="77777777" w:rsidTr="002637EB">
        <w:tc>
          <w:tcPr>
            <w:tcW w:w="4680" w:type="dxa"/>
          </w:tcPr>
          <w:p w14:paraId="15F75388" w14:textId="77777777" w:rsidR="00442378" w:rsidRDefault="0033037E" w:rsidP="000C10A3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Allkirjastaja(d): </w:t>
            </w:r>
          </w:p>
          <w:p w14:paraId="538EA2C2" w14:textId="12ABEE6F" w:rsidR="00442378" w:rsidRPr="002637EB" w:rsidRDefault="00D42CF9" w:rsidP="00D42CF9">
            <w:pPr>
              <w:ind w:left="72"/>
              <w:rPr>
                <w:sz w:val="22"/>
                <w:szCs w:val="22"/>
              </w:rPr>
            </w:pPr>
            <w:permStart w:id="1213948218" w:edGrp="everyone"/>
            <w:r>
              <w:rPr>
                <w:sz w:val="22"/>
                <w:szCs w:val="22"/>
              </w:rPr>
              <w:t xml:space="preserve">                        </w:t>
            </w:r>
            <w:r w:rsidR="006413E3">
              <w:rPr>
                <w:sz w:val="22"/>
                <w:szCs w:val="22"/>
              </w:rPr>
              <w:t xml:space="preserve"> </w:t>
            </w:r>
            <w:permEnd w:id="1213948218"/>
          </w:p>
        </w:tc>
        <w:tc>
          <w:tcPr>
            <w:tcW w:w="4748" w:type="dxa"/>
          </w:tcPr>
          <w:p w14:paraId="24D2D111" w14:textId="2DAA639A" w:rsidR="00442378" w:rsidRDefault="0033037E" w:rsidP="000C1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Allkirjastaja(d)</w:t>
            </w:r>
            <w:r w:rsidR="0009662A">
              <w:rPr>
                <w:rStyle w:val="FootnoteReference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 xml:space="preserve">: </w:t>
            </w:r>
          </w:p>
          <w:p w14:paraId="2206D7A0" w14:textId="2B5D9333" w:rsidR="00442378" w:rsidRPr="002637EB" w:rsidRDefault="00375CB4" w:rsidP="00442378">
            <w:pPr>
              <w:rPr>
                <w:sz w:val="22"/>
                <w:szCs w:val="22"/>
              </w:rPr>
            </w:pPr>
            <w:permStart w:id="1426146607" w:edGrp="everyone"/>
            <w:r>
              <w:rPr>
                <w:sz w:val="22"/>
                <w:szCs w:val="22"/>
              </w:rPr>
              <w:t xml:space="preserve">                         </w:t>
            </w:r>
            <w:permEnd w:id="1426146607"/>
          </w:p>
        </w:tc>
      </w:tr>
    </w:tbl>
    <w:p w14:paraId="0AAC4EF1" w14:textId="77777777" w:rsidR="0065444F" w:rsidRDefault="0065444F">
      <w:pPr>
        <w:rPr>
          <w:sz w:val="20"/>
        </w:rPr>
      </w:pPr>
      <w:bookmarkStart w:id="0" w:name="PAYER"/>
      <w:bookmarkEnd w:id="0"/>
    </w:p>
    <w:p w14:paraId="0F5D2588" w14:textId="77777777" w:rsidR="009C769D" w:rsidRDefault="0065444F">
      <w:pPr>
        <w:tabs>
          <w:tab w:val="left" w:pos="-306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2. </w:t>
      </w:r>
      <w:r w:rsidR="009C769D">
        <w:rPr>
          <w:b/>
          <w:bCs/>
          <w:sz w:val="20"/>
        </w:rPr>
        <w:t>Ehitusprojekti andmed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748"/>
      </w:tblGrid>
      <w:tr w:rsidR="0065444F" w:rsidRPr="002637EB" w14:paraId="20E60785" w14:textId="77777777" w:rsidTr="002637EB">
        <w:tc>
          <w:tcPr>
            <w:tcW w:w="4680" w:type="dxa"/>
          </w:tcPr>
          <w:p w14:paraId="264B32AF" w14:textId="27ABD4C7" w:rsidR="00C903A1" w:rsidRPr="002637EB" w:rsidRDefault="009C769D" w:rsidP="00E65314">
            <w:pPr>
              <w:ind w:left="72"/>
              <w:rPr>
                <w:sz w:val="22"/>
                <w:szCs w:val="22"/>
              </w:rPr>
            </w:pPr>
            <w:permStart w:id="577117019" w:edGrp="everyone" w:colFirst="1" w:colLast="1"/>
            <w:r w:rsidRPr="002637EB">
              <w:rPr>
                <w:sz w:val="22"/>
                <w:szCs w:val="22"/>
              </w:rPr>
              <w:t>2.1</w:t>
            </w:r>
            <w:r w:rsidR="0065444F" w:rsidRPr="002637EB">
              <w:rPr>
                <w:sz w:val="22"/>
                <w:szCs w:val="22"/>
              </w:rPr>
              <w:t xml:space="preserve">. </w:t>
            </w:r>
            <w:r w:rsidRPr="002637EB">
              <w:rPr>
                <w:sz w:val="22"/>
                <w:szCs w:val="22"/>
              </w:rPr>
              <w:t>Töö nr.</w:t>
            </w:r>
          </w:p>
        </w:tc>
        <w:tc>
          <w:tcPr>
            <w:tcW w:w="4748" w:type="dxa"/>
          </w:tcPr>
          <w:p w14:paraId="18A584D8" w14:textId="405FDB77" w:rsidR="000C10A3" w:rsidRPr="002637EB" w:rsidRDefault="000927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65314" w:rsidRPr="002637EB" w14:paraId="0F6D905A" w14:textId="77777777" w:rsidTr="002637EB">
        <w:tc>
          <w:tcPr>
            <w:tcW w:w="4680" w:type="dxa"/>
          </w:tcPr>
          <w:p w14:paraId="2C1728E6" w14:textId="24C7FFC4" w:rsidR="00E65314" w:rsidRPr="002637EB" w:rsidRDefault="00E65314" w:rsidP="00C903A1">
            <w:pPr>
              <w:ind w:left="72"/>
              <w:rPr>
                <w:sz w:val="22"/>
                <w:szCs w:val="22"/>
              </w:rPr>
            </w:pPr>
            <w:permStart w:id="1691575294" w:edGrp="everyone" w:colFirst="1" w:colLast="1"/>
            <w:permEnd w:id="577117019"/>
            <w:r w:rsidRPr="002637EB">
              <w:rPr>
                <w:sz w:val="22"/>
                <w:szCs w:val="22"/>
              </w:rPr>
              <w:t>2.2. Töö nimetus</w:t>
            </w:r>
          </w:p>
        </w:tc>
        <w:tc>
          <w:tcPr>
            <w:tcW w:w="4748" w:type="dxa"/>
          </w:tcPr>
          <w:p w14:paraId="0F88D55A" w14:textId="33FC37DC" w:rsidR="00CC1C92" w:rsidRPr="002637EB" w:rsidRDefault="000927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65314" w:rsidRPr="002637EB" w14:paraId="195DD3ED" w14:textId="77777777" w:rsidTr="002637EB">
        <w:tc>
          <w:tcPr>
            <w:tcW w:w="4680" w:type="dxa"/>
          </w:tcPr>
          <w:p w14:paraId="7AFD7C17" w14:textId="4230BE60" w:rsidR="00E65314" w:rsidRPr="002637EB" w:rsidRDefault="00E65314" w:rsidP="00C903A1">
            <w:pPr>
              <w:ind w:left="72"/>
              <w:rPr>
                <w:sz w:val="22"/>
                <w:szCs w:val="22"/>
              </w:rPr>
            </w:pPr>
            <w:permStart w:id="1648312379" w:edGrp="everyone" w:colFirst="1" w:colLast="1"/>
            <w:permEnd w:id="1691575294"/>
            <w:r w:rsidRPr="002637EB">
              <w:rPr>
                <w:sz w:val="22"/>
                <w:szCs w:val="22"/>
              </w:rPr>
              <w:t>2.3. Projekteerimisettevõte</w:t>
            </w:r>
          </w:p>
        </w:tc>
        <w:tc>
          <w:tcPr>
            <w:tcW w:w="4748" w:type="dxa"/>
          </w:tcPr>
          <w:p w14:paraId="698E7650" w14:textId="6DF7AF50" w:rsidR="00E65314" w:rsidRPr="002637EB" w:rsidRDefault="000927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5444F" w:rsidRPr="002637EB" w14:paraId="3308FD96" w14:textId="77777777" w:rsidTr="002637EB">
        <w:tc>
          <w:tcPr>
            <w:tcW w:w="4680" w:type="dxa"/>
          </w:tcPr>
          <w:p w14:paraId="33BB43DF" w14:textId="03AA552A" w:rsidR="0065444F" w:rsidRPr="002637EB" w:rsidRDefault="008221B6" w:rsidP="00C903A1">
            <w:pPr>
              <w:ind w:left="72"/>
              <w:rPr>
                <w:sz w:val="22"/>
                <w:szCs w:val="22"/>
              </w:rPr>
            </w:pPr>
            <w:permStart w:id="612131560" w:edGrp="everyone" w:colFirst="1" w:colLast="1"/>
            <w:permEnd w:id="1648312379"/>
            <w:r w:rsidRPr="002637EB">
              <w:rPr>
                <w:sz w:val="22"/>
                <w:szCs w:val="22"/>
              </w:rPr>
              <w:t>2.4</w:t>
            </w:r>
            <w:r w:rsidR="0065444F" w:rsidRPr="002637EB">
              <w:rPr>
                <w:sz w:val="22"/>
                <w:szCs w:val="22"/>
              </w:rPr>
              <w:t xml:space="preserve">. </w:t>
            </w:r>
            <w:r w:rsidR="00C903A1" w:rsidRPr="002637EB">
              <w:rPr>
                <w:sz w:val="22"/>
                <w:szCs w:val="22"/>
              </w:rPr>
              <w:t>AS Tallinna Vesi t</w:t>
            </w:r>
            <w:r w:rsidR="0065444F" w:rsidRPr="002637EB">
              <w:rPr>
                <w:sz w:val="22"/>
                <w:szCs w:val="22"/>
              </w:rPr>
              <w:t>ehnilised tingimused nr.</w:t>
            </w:r>
          </w:p>
        </w:tc>
        <w:tc>
          <w:tcPr>
            <w:tcW w:w="4748" w:type="dxa"/>
          </w:tcPr>
          <w:p w14:paraId="32279196" w14:textId="786F68AA" w:rsidR="0065444F" w:rsidRPr="002637EB" w:rsidRDefault="00375CB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65444F" w:rsidRPr="002637EB" w14:paraId="4E8C0032" w14:textId="77777777" w:rsidTr="002637EB">
        <w:tc>
          <w:tcPr>
            <w:tcW w:w="4680" w:type="dxa"/>
          </w:tcPr>
          <w:p w14:paraId="7AF53204" w14:textId="77777777" w:rsidR="0065444F" w:rsidRPr="002637EB" w:rsidRDefault="008221B6" w:rsidP="008221B6">
            <w:pPr>
              <w:ind w:left="72"/>
              <w:rPr>
                <w:sz w:val="22"/>
                <w:szCs w:val="22"/>
              </w:rPr>
            </w:pPr>
            <w:permStart w:id="1915316473" w:edGrp="everyone" w:colFirst="1" w:colLast="1"/>
            <w:permEnd w:id="612131560"/>
            <w:r w:rsidRPr="002637EB">
              <w:rPr>
                <w:sz w:val="22"/>
                <w:szCs w:val="22"/>
              </w:rPr>
              <w:t>2.5</w:t>
            </w:r>
            <w:r w:rsidR="0065444F" w:rsidRPr="002637EB">
              <w:rPr>
                <w:sz w:val="22"/>
                <w:szCs w:val="22"/>
              </w:rPr>
              <w:t xml:space="preserve">. </w:t>
            </w:r>
            <w:r w:rsidR="009C769D" w:rsidRPr="002637EB">
              <w:rPr>
                <w:sz w:val="22"/>
                <w:szCs w:val="22"/>
              </w:rPr>
              <w:t>AS Tallinna Vesi a</w:t>
            </w:r>
            <w:r w:rsidR="003569D6" w:rsidRPr="002637EB">
              <w:rPr>
                <w:sz w:val="22"/>
                <w:szCs w:val="22"/>
              </w:rPr>
              <w:t xml:space="preserve">rvamuse </w:t>
            </w:r>
            <w:r w:rsidR="0065444F" w:rsidRPr="002637EB">
              <w:rPr>
                <w:sz w:val="22"/>
                <w:szCs w:val="22"/>
              </w:rPr>
              <w:t>nr.</w:t>
            </w:r>
          </w:p>
        </w:tc>
        <w:tc>
          <w:tcPr>
            <w:tcW w:w="4748" w:type="dxa"/>
          </w:tcPr>
          <w:p w14:paraId="2B8CAB15" w14:textId="520D7956" w:rsidR="0065444F" w:rsidRPr="002637EB" w:rsidRDefault="000927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65314" w:rsidRPr="002637EB" w14:paraId="6B57680A" w14:textId="77777777" w:rsidTr="002637EB">
        <w:tc>
          <w:tcPr>
            <w:tcW w:w="4680" w:type="dxa"/>
          </w:tcPr>
          <w:p w14:paraId="46ED5400" w14:textId="5903839D" w:rsidR="00E65314" w:rsidRPr="002637EB" w:rsidRDefault="00E65314" w:rsidP="008221B6">
            <w:pPr>
              <w:ind w:left="72"/>
              <w:rPr>
                <w:sz w:val="22"/>
                <w:szCs w:val="22"/>
              </w:rPr>
            </w:pPr>
            <w:permStart w:id="815951349" w:edGrp="everyone" w:colFirst="1" w:colLast="1"/>
            <w:permEnd w:id="1915316473"/>
            <w:r w:rsidRPr="002637EB">
              <w:rPr>
                <w:bCs/>
                <w:sz w:val="22"/>
                <w:szCs w:val="22"/>
              </w:rPr>
              <w:t>2.6. Ehitusloa nr.</w:t>
            </w:r>
          </w:p>
        </w:tc>
        <w:tc>
          <w:tcPr>
            <w:tcW w:w="4748" w:type="dxa"/>
          </w:tcPr>
          <w:p w14:paraId="19BC6410" w14:textId="69F4BA05" w:rsidR="00E65314" w:rsidRPr="002637EB" w:rsidRDefault="000927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637EB" w:rsidRPr="002637EB" w14:paraId="173C5753" w14:textId="77777777" w:rsidTr="002637EB">
        <w:tc>
          <w:tcPr>
            <w:tcW w:w="4680" w:type="dxa"/>
          </w:tcPr>
          <w:p w14:paraId="1EB464EF" w14:textId="4DF193F4" w:rsidR="002637EB" w:rsidRPr="002637EB" w:rsidRDefault="002637EB" w:rsidP="002637EB">
            <w:pPr>
              <w:ind w:left="72"/>
              <w:rPr>
                <w:bCs/>
                <w:sz w:val="22"/>
                <w:szCs w:val="22"/>
              </w:rPr>
            </w:pPr>
            <w:bookmarkStart w:id="1" w:name="_Hlk76050425"/>
            <w:permStart w:id="1943274471" w:edGrp="everyone" w:colFirst="1" w:colLast="1"/>
            <w:permEnd w:id="815951349"/>
            <w:r>
              <w:rPr>
                <w:bCs/>
                <w:sz w:val="22"/>
                <w:szCs w:val="22"/>
              </w:rPr>
              <w:t>2.7. Viide komplektse projekti asukohale</w:t>
            </w:r>
          </w:p>
        </w:tc>
        <w:tc>
          <w:tcPr>
            <w:tcW w:w="4748" w:type="dxa"/>
          </w:tcPr>
          <w:p w14:paraId="0990E8B7" w14:textId="6C915397" w:rsidR="002637EB" w:rsidRPr="002637EB" w:rsidRDefault="000927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bookmarkEnd w:id="1"/>
      <w:permEnd w:id="1943274471"/>
    </w:tbl>
    <w:p w14:paraId="00BFF545" w14:textId="77777777" w:rsidR="00D231C9" w:rsidRDefault="00D231C9">
      <w:pPr>
        <w:rPr>
          <w:b/>
          <w:bCs/>
          <w:sz w:val="20"/>
        </w:rPr>
      </w:pPr>
    </w:p>
    <w:p w14:paraId="5F310219" w14:textId="77777777" w:rsidR="00CC2400" w:rsidRDefault="00903D79" w:rsidP="00CC2400">
      <w:pPr>
        <w:rPr>
          <w:b/>
          <w:bCs/>
          <w:sz w:val="20"/>
        </w:rPr>
      </w:pPr>
      <w:r>
        <w:rPr>
          <w:b/>
          <w:bCs/>
          <w:sz w:val="20"/>
        </w:rPr>
        <w:t>3</w:t>
      </w:r>
      <w:r w:rsidR="00CC2400">
        <w:rPr>
          <w:b/>
          <w:bCs/>
          <w:sz w:val="20"/>
        </w:rPr>
        <w:t xml:space="preserve">. </w:t>
      </w:r>
      <w:r>
        <w:rPr>
          <w:b/>
          <w:bCs/>
          <w:sz w:val="20"/>
        </w:rPr>
        <w:t>Poolte kontaktisikud</w:t>
      </w:r>
    </w:p>
    <w:p w14:paraId="762A7576" w14:textId="77777777" w:rsidR="00903D79" w:rsidRDefault="00903D79" w:rsidP="00903D79">
      <w:pPr>
        <w:rPr>
          <w:sz w:val="20"/>
        </w:rPr>
      </w:pPr>
    </w:p>
    <w:p w14:paraId="55E92940" w14:textId="680774BA" w:rsidR="00903D79" w:rsidRPr="00903D79" w:rsidRDefault="00903D79" w:rsidP="00903D79">
      <w:pPr>
        <w:rPr>
          <w:sz w:val="20"/>
        </w:rPr>
      </w:pPr>
      <w:r w:rsidRPr="00903D79">
        <w:rPr>
          <w:sz w:val="20"/>
        </w:rPr>
        <w:t xml:space="preserve">Vee-ettevõtja: </w:t>
      </w:r>
      <w:r w:rsidR="003971E7">
        <w:rPr>
          <w:sz w:val="20"/>
        </w:rPr>
        <w:t>Reno Mihkelson</w:t>
      </w:r>
      <w:r w:rsidR="00EC5C19">
        <w:rPr>
          <w:sz w:val="20"/>
        </w:rPr>
        <w:t xml:space="preserve">, </w:t>
      </w:r>
      <w:r w:rsidR="00EC5C19" w:rsidRPr="00EC5C19">
        <w:rPr>
          <w:sz w:val="20"/>
        </w:rPr>
        <w:t xml:space="preserve">tel. +372 </w:t>
      </w:r>
      <w:r w:rsidR="003971E7" w:rsidRPr="003971E7">
        <w:rPr>
          <w:sz w:val="20"/>
        </w:rPr>
        <w:t>53879265</w:t>
      </w:r>
      <w:r w:rsidR="00EC5C19" w:rsidRPr="00EC5C19">
        <w:rPr>
          <w:sz w:val="20"/>
        </w:rPr>
        <w:t xml:space="preserve">, e-post: </w:t>
      </w:r>
      <w:hyperlink r:id="rId10" w:history="1">
        <w:r w:rsidR="003971E7" w:rsidRPr="002D3D63">
          <w:rPr>
            <w:rStyle w:val="Hyperlink"/>
            <w:sz w:val="20"/>
          </w:rPr>
          <w:t>reno.mihkelson@tvesi.ee</w:t>
        </w:r>
      </w:hyperlink>
      <w:r w:rsidR="00EC5C19">
        <w:rPr>
          <w:sz w:val="20"/>
        </w:rPr>
        <w:t xml:space="preserve"> </w:t>
      </w:r>
    </w:p>
    <w:p w14:paraId="6CE05FFA" w14:textId="276A9D30" w:rsidR="0056239A" w:rsidRDefault="0056239A" w:rsidP="0056239A">
      <w:pPr>
        <w:rPr>
          <w:sz w:val="20"/>
        </w:rPr>
      </w:pPr>
      <w:r w:rsidRPr="00903D79">
        <w:rPr>
          <w:sz w:val="20"/>
        </w:rPr>
        <w:t xml:space="preserve">Arendaja: </w:t>
      </w:r>
      <w:permStart w:id="222915014" w:edGrp="everyone"/>
      <w:r w:rsidR="00092788">
        <w:rPr>
          <w:sz w:val="20"/>
        </w:rPr>
        <w:t xml:space="preserve">                      </w:t>
      </w:r>
      <w:r w:rsidR="00375CB4">
        <w:rPr>
          <w:sz w:val="20"/>
        </w:rPr>
        <w:t xml:space="preserve"> </w:t>
      </w:r>
      <w:permEnd w:id="222915014"/>
    </w:p>
    <w:p w14:paraId="33B65664" w14:textId="77777777" w:rsidR="00E827D3" w:rsidRDefault="00903D79" w:rsidP="00405A6F">
      <w:pPr>
        <w:jc w:val="both"/>
        <w:rPr>
          <w:sz w:val="20"/>
        </w:rPr>
      </w:pPr>
      <w:r w:rsidRPr="00903D79">
        <w:rPr>
          <w:sz w:val="20"/>
        </w:rPr>
        <w:t>Ve</w:t>
      </w:r>
      <w:r w:rsidR="000D57DC">
        <w:rPr>
          <w:sz w:val="20"/>
        </w:rPr>
        <w:t xml:space="preserve">e-ettevõtja </w:t>
      </w:r>
      <w:r w:rsidR="00B3694A">
        <w:rPr>
          <w:sz w:val="20"/>
        </w:rPr>
        <w:t>o</w:t>
      </w:r>
      <w:r w:rsidR="000D57DC">
        <w:rPr>
          <w:sz w:val="20"/>
        </w:rPr>
        <w:t>manikujärelevalve</w:t>
      </w:r>
      <w:r w:rsidR="00BD66B3">
        <w:rPr>
          <w:sz w:val="20"/>
        </w:rPr>
        <w:t xml:space="preserve"> teostaja</w:t>
      </w:r>
      <w:r w:rsidR="00E37E32">
        <w:rPr>
          <w:sz w:val="20"/>
        </w:rPr>
        <w:t>:</w:t>
      </w:r>
      <w:r w:rsidR="007E01E7">
        <w:rPr>
          <w:sz w:val="20"/>
        </w:rPr>
        <w:t xml:space="preserve"> </w:t>
      </w:r>
    </w:p>
    <w:p w14:paraId="32927D85" w14:textId="02E2D801" w:rsidR="006B2790" w:rsidRDefault="00553D44" w:rsidP="00405A6F">
      <w:pPr>
        <w:jc w:val="both"/>
        <w:rPr>
          <w:color w:val="000000"/>
          <w:sz w:val="20"/>
        </w:rPr>
      </w:pPr>
      <w:r w:rsidRPr="00405A6F">
        <w:rPr>
          <w:i/>
          <w:iCs/>
          <w:sz w:val="20"/>
        </w:rPr>
        <w:t>vastavalt Vee-ettevõtja omanikujärelevalve</w:t>
      </w:r>
      <w:r w:rsidR="00BD66B3">
        <w:rPr>
          <w:i/>
          <w:iCs/>
          <w:sz w:val="20"/>
        </w:rPr>
        <w:t xml:space="preserve"> </w:t>
      </w:r>
      <w:r w:rsidRPr="00405A6F">
        <w:rPr>
          <w:i/>
          <w:iCs/>
          <w:sz w:val="20"/>
        </w:rPr>
        <w:t xml:space="preserve">raamlepingu partnerite vahel läbi viidava minikonkursi tulemusele, kellest Vee-ettevõtja teavitab Arendajat täiendavalt. Vastav </w:t>
      </w:r>
      <w:r w:rsidR="00E71C23" w:rsidRPr="00405A6F">
        <w:rPr>
          <w:i/>
          <w:iCs/>
          <w:sz w:val="20"/>
        </w:rPr>
        <w:t xml:space="preserve">ühepoolne </w:t>
      </w:r>
      <w:r w:rsidRPr="00405A6F">
        <w:rPr>
          <w:i/>
          <w:iCs/>
          <w:sz w:val="20"/>
        </w:rPr>
        <w:t xml:space="preserve">teavitus on </w:t>
      </w:r>
      <w:r w:rsidR="00CB722E">
        <w:rPr>
          <w:i/>
          <w:iCs/>
          <w:sz w:val="20"/>
        </w:rPr>
        <w:t>liitumisl</w:t>
      </w:r>
      <w:r w:rsidR="00CB722E" w:rsidRPr="00405A6F">
        <w:rPr>
          <w:i/>
          <w:iCs/>
          <w:sz w:val="20"/>
        </w:rPr>
        <w:t xml:space="preserve">epingu </w:t>
      </w:r>
      <w:r w:rsidRPr="00405A6F">
        <w:rPr>
          <w:i/>
          <w:iCs/>
          <w:sz w:val="20"/>
        </w:rPr>
        <w:t>lisa ja lahutamatu osa.</w:t>
      </w:r>
      <w:r>
        <w:rPr>
          <w:sz w:val="20"/>
        </w:rPr>
        <w:t xml:space="preserve"> </w:t>
      </w:r>
    </w:p>
    <w:p w14:paraId="7BFEB9A6" w14:textId="77777777" w:rsidR="000D57DC" w:rsidRDefault="000D57DC" w:rsidP="00903D79">
      <w:pPr>
        <w:rPr>
          <w:sz w:val="20"/>
        </w:rPr>
      </w:pPr>
    </w:p>
    <w:p w14:paraId="7624FCA1" w14:textId="309E88D3" w:rsidR="0065444F" w:rsidRDefault="0065444F">
      <w:pPr>
        <w:rPr>
          <w:b/>
          <w:bCs/>
          <w:sz w:val="20"/>
        </w:rPr>
      </w:pPr>
      <w:r>
        <w:rPr>
          <w:b/>
          <w:bCs/>
          <w:sz w:val="20"/>
        </w:rPr>
        <w:t xml:space="preserve">5. </w:t>
      </w:r>
      <w:r w:rsidR="00CF6872">
        <w:rPr>
          <w:b/>
          <w:bCs/>
          <w:sz w:val="20"/>
        </w:rPr>
        <w:t>Liitumisl</w:t>
      </w:r>
      <w:r w:rsidR="00305AC1">
        <w:rPr>
          <w:b/>
          <w:bCs/>
          <w:sz w:val="20"/>
        </w:rPr>
        <w:t xml:space="preserve">epingu </w:t>
      </w:r>
      <w:r>
        <w:rPr>
          <w:b/>
          <w:bCs/>
          <w:sz w:val="20"/>
        </w:rPr>
        <w:t xml:space="preserve">lahutamatu osa on üldtingimused. </w:t>
      </w:r>
      <w:r w:rsidR="009E4B94">
        <w:rPr>
          <w:b/>
          <w:bCs/>
          <w:sz w:val="20"/>
        </w:rPr>
        <w:t>Arendaja</w:t>
      </w:r>
      <w:r>
        <w:rPr>
          <w:b/>
          <w:bCs/>
          <w:sz w:val="20"/>
        </w:rPr>
        <w:t xml:space="preserve"> kinnitab, et ta on nendega põhjalikult tutvunud</w:t>
      </w:r>
      <w:r w:rsidR="00305AC1">
        <w:rPr>
          <w:b/>
          <w:bCs/>
          <w:sz w:val="20"/>
        </w:rPr>
        <w:t xml:space="preserve">, need on </w:t>
      </w:r>
      <w:r w:rsidR="00405A6F">
        <w:rPr>
          <w:b/>
          <w:bCs/>
          <w:sz w:val="20"/>
        </w:rPr>
        <w:t>p</w:t>
      </w:r>
      <w:r w:rsidR="00305AC1">
        <w:rPr>
          <w:b/>
          <w:bCs/>
          <w:sz w:val="20"/>
        </w:rPr>
        <w:t>oolte vahel läbi räägitud</w:t>
      </w:r>
      <w:r w:rsidR="002920A2">
        <w:rPr>
          <w:b/>
          <w:bCs/>
          <w:sz w:val="20"/>
        </w:rPr>
        <w:t xml:space="preserve">, </w:t>
      </w:r>
      <w:r w:rsidR="00405A6F">
        <w:rPr>
          <w:b/>
          <w:bCs/>
          <w:sz w:val="20"/>
        </w:rPr>
        <w:t>p</w:t>
      </w:r>
      <w:r w:rsidR="002920A2">
        <w:rPr>
          <w:b/>
          <w:bCs/>
          <w:sz w:val="20"/>
        </w:rPr>
        <w:t xml:space="preserve">ooled leiavad, et need on kooskõlas hea usu ja mõistlikkuse põhimõttega </w:t>
      </w:r>
      <w:r>
        <w:rPr>
          <w:b/>
          <w:bCs/>
          <w:sz w:val="20"/>
        </w:rPr>
        <w:t xml:space="preserve"> ja </w:t>
      </w:r>
      <w:r w:rsidR="00DF30A6">
        <w:rPr>
          <w:b/>
          <w:bCs/>
          <w:sz w:val="20"/>
        </w:rPr>
        <w:t>Arendaja</w:t>
      </w:r>
      <w:r w:rsidR="00305AC1">
        <w:rPr>
          <w:b/>
          <w:bCs/>
          <w:sz w:val="20"/>
        </w:rPr>
        <w:t xml:space="preserve"> </w:t>
      </w:r>
      <w:r>
        <w:rPr>
          <w:b/>
          <w:bCs/>
          <w:sz w:val="20"/>
        </w:rPr>
        <w:t>nõustub nende täitmisega</w:t>
      </w:r>
      <w:r w:rsidR="00E71C23">
        <w:rPr>
          <w:b/>
          <w:bCs/>
          <w:sz w:val="20"/>
        </w:rPr>
        <w:t xml:space="preserve">, samuti kohustab Arendaja oma </w:t>
      </w:r>
      <w:r w:rsidR="002920A2">
        <w:rPr>
          <w:b/>
          <w:bCs/>
          <w:sz w:val="20"/>
        </w:rPr>
        <w:t>ehitust</w:t>
      </w:r>
      <w:r w:rsidR="00E71C23">
        <w:rPr>
          <w:b/>
          <w:bCs/>
          <w:sz w:val="20"/>
        </w:rPr>
        <w:t>öövõtjat neid täitma</w:t>
      </w:r>
      <w:r w:rsidR="00C476CF">
        <w:rPr>
          <w:b/>
          <w:bCs/>
          <w:sz w:val="20"/>
        </w:rPr>
        <w:t xml:space="preserve"> ja tagab selle</w:t>
      </w:r>
      <w:r>
        <w:rPr>
          <w:b/>
          <w:bCs/>
          <w:sz w:val="20"/>
        </w:rPr>
        <w:t>.</w:t>
      </w:r>
    </w:p>
    <w:p w14:paraId="03FC98EA" w14:textId="77777777" w:rsidR="0065444F" w:rsidRPr="00903D79" w:rsidRDefault="0065444F">
      <w:pPr>
        <w:rPr>
          <w:bCs/>
          <w:sz w:val="20"/>
        </w:rPr>
      </w:pPr>
    </w:p>
    <w:p w14:paraId="172B7D96" w14:textId="4EEE997C" w:rsidR="000C10A3" w:rsidRPr="00E65314" w:rsidRDefault="00903D79" w:rsidP="00E65314">
      <w:pPr>
        <w:rPr>
          <w:b/>
          <w:bCs/>
          <w:sz w:val="20"/>
        </w:rPr>
      </w:pPr>
      <w:r w:rsidRPr="00903D79">
        <w:rPr>
          <w:b/>
          <w:bCs/>
          <w:sz w:val="20"/>
        </w:rPr>
        <w:t xml:space="preserve">6. </w:t>
      </w:r>
      <w:r w:rsidR="00EB76FC">
        <w:rPr>
          <w:b/>
          <w:bCs/>
          <w:sz w:val="20"/>
        </w:rPr>
        <w:t>Muud tingimused</w:t>
      </w:r>
      <w:r w:rsidR="005D3B72">
        <w:rPr>
          <w:sz w:val="20"/>
        </w:rPr>
        <w:t xml:space="preserve"> </w:t>
      </w:r>
    </w:p>
    <w:p w14:paraId="54418BF0" w14:textId="70B49906" w:rsidR="004A1DAE" w:rsidRDefault="00E71C23">
      <w:pPr>
        <w:rPr>
          <w:b/>
          <w:bCs/>
          <w:sz w:val="20"/>
        </w:rPr>
      </w:pPr>
      <w:r w:rsidRPr="00903D79">
        <w:rPr>
          <w:sz w:val="20"/>
        </w:rPr>
        <w:t xml:space="preserve"> </w:t>
      </w:r>
      <w:permStart w:id="1891701726" w:edGrp="everyone"/>
      <w:r w:rsidR="004714EC">
        <w:rPr>
          <w:sz w:val="20"/>
        </w:rPr>
        <w:t xml:space="preserve">                  </w:t>
      </w:r>
      <w:r>
        <w:rPr>
          <w:sz w:val="20"/>
        </w:rPr>
        <w:t xml:space="preserve"> </w:t>
      </w:r>
      <w:permEnd w:id="1891701726"/>
    </w:p>
    <w:p w14:paraId="4B93A8F0" w14:textId="671CBB12" w:rsidR="0065444F" w:rsidRDefault="0065444F">
      <w:pPr>
        <w:rPr>
          <w:b/>
          <w:bCs/>
          <w:sz w:val="20"/>
        </w:rPr>
      </w:pPr>
      <w:r>
        <w:rPr>
          <w:b/>
          <w:bCs/>
          <w:sz w:val="20"/>
        </w:rPr>
        <w:t>7. Lisad</w:t>
      </w:r>
    </w:p>
    <w:p w14:paraId="7AC4CFA8" w14:textId="77777777" w:rsidR="00D25A08" w:rsidRDefault="00D25A08">
      <w:pPr>
        <w:rPr>
          <w:sz w:val="20"/>
        </w:rPr>
      </w:pPr>
    </w:p>
    <w:p w14:paraId="6B5F6361" w14:textId="2AD6EAC7" w:rsidR="0065444F" w:rsidRDefault="0065444F">
      <w:pPr>
        <w:rPr>
          <w:sz w:val="20"/>
        </w:rPr>
      </w:pPr>
      <w:r>
        <w:rPr>
          <w:sz w:val="20"/>
        </w:rPr>
        <w:t xml:space="preserve">Lisa 1 </w:t>
      </w:r>
      <w:r w:rsidR="00210B1E">
        <w:rPr>
          <w:sz w:val="20"/>
        </w:rPr>
        <w:t>-</w:t>
      </w:r>
      <w:r w:rsidR="0007250C">
        <w:rPr>
          <w:sz w:val="20"/>
        </w:rPr>
        <w:t xml:space="preserve"> </w:t>
      </w:r>
      <w:r w:rsidR="001129AB">
        <w:rPr>
          <w:sz w:val="20"/>
        </w:rPr>
        <w:t>Ehitusprojekti kirjeldav joonis</w:t>
      </w:r>
      <w:r w:rsidR="00100E86">
        <w:rPr>
          <w:sz w:val="20"/>
        </w:rPr>
        <w:t>;</w:t>
      </w:r>
    </w:p>
    <w:p w14:paraId="45746A1D" w14:textId="722A78AA" w:rsidR="0065444F" w:rsidRDefault="001129AB" w:rsidP="004A017C">
      <w:pPr>
        <w:rPr>
          <w:sz w:val="20"/>
        </w:rPr>
      </w:pPr>
      <w:r>
        <w:rPr>
          <w:sz w:val="20"/>
        </w:rPr>
        <w:t xml:space="preserve">Lisa 2 </w:t>
      </w:r>
      <w:r w:rsidR="00210B1E">
        <w:rPr>
          <w:sz w:val="20"/>
        </w:rPr>
        <w:t>-</w:t>
      </w:r>
      <w:r>
        <w:rPr>
          <w:sz w:val="20"/>
        </w:rPr>
        <w:t xml:space="preserve"> </w:t>
      </w:r>
      <w:r w:rsidRPr="001129AB">
        <w:rPr>
          <w:sz w:val="20"/>
        </w:rPr>
        <w:t xml:space="preserve">Arendaja poolt </w:t>
      </w:r>
      <w:r w:rsidRPr="00646794">
        <w:rPr>
          <w:sz w:val="20"/>
        </w:rPr>
        <w:t>peatorustik</w:t>
      </w:r>
      <w:r w:rsidR="00C16FC8" w:rsidRPr="00646794">
        <w:rPr>
          <w:sz w:val="20"/>
        </w:rPr>
        <w:t>u</w:t>
      </w:r>
      <w:r w:rsidRPr="00646794">
        <w:rPr>
          <w:sz w:val="20"/>
        </w:rPr>
        <w:t xml:space="preserve"> rajamisega seotud põhjendatud ja tõendatud ehituskulud (Arenduskulud)</w:t>
      </w:r>
      <w:r w:rsidR="00AB5DAB" w:rsidRPr="00646794">
        <w:rPr>
          <w:sz w:val="20"/>
        </w:rPr>
        <w:t xml:space="preserve"> ja Torustiku </w:t>
      </w:r>
      <w:r w:rsidR="00210B1E">
        <w:rPr>
          <w:sz w:val="20"/>
        </w:rPr>
        <w:t>kogu</w:t>
      </w:r>
      <w:r w:rsidR="00AB5DAB" w:rsidRPr="00646794">
        <w:rPr>
          <w:sz w:val="20"/>
        </w:rPr>
        <w:t>maksumus</w:t>
      </w:r>
      <w:r w:rsidR="00100E86">
        <w:rPr>
          <w:sz w:val="20"/>
        </w:rPr>
        <w:t>;</w:t>
      </w:r>
    </w:p>
    <w:p w14:paraId="7A0C69A8" w14:textId="68E6C2CE" w:rsidR="003C0363" w:rsidRPr="00646794" w:rsidRDefault="003C0363" w:rsidP="004A017C">
      <w:pPr>
        <w:rPr>
          <w:sz w:val="20"/>
        </w:rPr>
      </w:pPr>
      <w:r>
        <w:rPr>
          <w:sz w:val="20"/>
        </w:rPr>
        <w:t>Lisa 3</w:t>
      </w:r>
      <w:r w:rsidR="00210B1E">
        <w:rPr>
          <w:sz w:val="20"/>
        </w:rPr>
        <w:t xml:space="preserve"> </w:t>
      </w:r>
      <w:r>
        <w:rPr>
          <w:sz w:val="20"/>
        </w:rPr>
        <w:t xml:space="preserve">- </w:t>
      </w:r>
      <w:r w:rsidR="00D42CF9">
        <w:rPr>
          <w:sz w:val="20"/>
        </w:rPr>
        <w:t xml:space="preserve">Omanikujärelevalve </w:t>
      </w:r>
      <w:r>
        <w:rPr>
          <w:sz w:val="20"/>
        </w:rPr>
        <w:t>teenuse maksumus</w:t>
      </w:r>
      <w:r w:rsidR="007C7566">
        <w:rPr>
          <w:sz w:val="20"/>
        </w:rPr>
        <w:t xml:space="preserve"> (</w:t>
      </w:r>
      <w:r w:rsidR="00210B1E">
        <w:rPr>
          <w:sz w:val="20"/>
        </w:rPr>
        <w:t>l</w:t>
      </w:r>
      <w:r w:rsidR="007C7566">
        <w:rPr>
          <w:sz w:val="20"/>
        </w:rPr>
        <w:t>isatakse maksumuse tuvastamisel)</w:t>
      </w:r>
      <w:r w:rsidR="00560B91">
        <w:rPr>
          <w:sz w:val="20"/>
        </w:rPr>
        <w:t xml:space="preserve"> (ka Arenduskulud)</w:t>
      </w:r>
      <w:r w:rsidR="00D42CF9">
        <w:rPr>
          <w:sz w:val="20"/>
        </w:rPr>
        <w:t>;</w:t>
      </w:r>
    </w:p>
    <w:p w14:paraId="1E17A757" w14:textId="2FCB805B" w:rsidR="0065444F" w:rsidRPr="00646794" w:rsidRDefault="0065444F">
      <w:pPr>
        <w:rPr>
          <w:sz w:val="20"/>
        </w:rPr>
      </w:pPr>
      <w:r w:rsidRPr="00646794">
        <w:rPr>
          <w:sz w:val="20"/>
        </w:rPr>
        <w:t xml:space="preserve">Lisa </w:t>
      </w:r>
      <w:r w:rsidR="003C0363">
        <w:rPr>
          <w:sz w:val="20"/>
        </w:rPr>
        <w:t>4</w:t>
      </w:r>
      <w:r w:rsidRPr="00646794">
        <w:rPr>
          <w:sz w:val="20"/>
        </w:rPr>
        <w:t xml:space="preserve"> </w:t>
      </w:r>
      <w:r w:rsidR="00210B1E">
        <w:rPr>
          <w:sz w:val="20"/>
        </w:rPr>
        <w:t>-</w:t>
      </w:r>
      <w:r w:rsidRPr="00646794">
        <w:rPr>
          <w:sz w:val="20"/>
        </w:rPr>
        <w:t xml:space="preserve"> </w:t>
      </w:r>
      <w:r w:rsidR="001129AB" w:rsidRPr="00646794">
        <w:rPr>
          <w:sz w:val="20"/>
        </w:rPr>
        <w:t>Ehitusprojekti mahus liitumisvõimaluse saavate kinnistute loetelu</w:t>
      </w:r>
      <w:r w:rsidR="00100E86">
        <w:rPr>
          <w:sz w:val="20"/>
        </w:rPr>
        <w:t>;</w:t>
      </w:r>
    </w:p>
    <w:p w14:paraId="0C7B6F0E" w14:textId="77CC58A9" w:rsidR="001D404B" w:rsidRDefault="001D404B">
      <w:pPr>
        <w:rPr>
          <w:sz w:val="20"/>
        </w:rPr>
      </w:pPr>
      <w:r w:rsidRPr="00646794">
        <w:rPr>
          <w:sz w:val="20"/>
        </w:rPr>
        <w:t xml:space="preserve">Lisa </w:t>
      </w:r>
      <w:r w:rsidR="003C0363">
        <w:rPr>
          <w:sz w:val="20"/>
        </w:rPr>
        <w:t>5</w:t>
      </w:r>
      <w:r w:rsidR="00606420" w:rsidRPr="00646794">
        <w:rPr>
          <w:sz w:val="20"/>
        </w:rPr>
        <w:t xml:space="preserve"> </w:t>
      </w:r>
      <w:r w:rsidRPr="00646794">
        <w:rPr>
          <w:sz w:val="20"/>
        </w:rPr>
        <w:t xml:space="preserve">- </w:t>
      </w:r>
      <w:r w:rsidR="004C3FB2">
        <w:rPr>
          <w:sz w:val="20"/>
        </w:rPr>
        <w:t>Ehitus</w:t>
      </w:r>
      <w:r w:rsidR="00B5400F">
        <w:rPr>
          <w:sz w:val="20"/>
        </w:rPr>
        <w:t>t</w:t>
      </w:r>
      <w:r w:rsidR="004C3FB2" w:rsidRPr="00646794">
        <w:rPr>
          <w:sz w:val="20"/>
        </w:rPr>
        <w:t xml:space="preserve">öövõtja </w:t>
      </w:r>
      <w:r w:rsidRPr="00646794">
        <w:rPr>
          <w:sz w:val="20"/>
        </w:rPr>
        <w:t>väljastat</w:t>
      </w:r>
      <w:r w:rsidR="00517F12" w:rsidRPr="00646794">
        <w:rPr>
          <w:sz w:val="20"/>
        </w:rPr>
        <w:t>ud</w:t>
      </w:r>
      <w:r w:rsidRPr="00646794">
        <w:rPr>
          <w:sz w:val="20"/>
        </w:rPr>
        <w:t xml:space="preserve"> </w:t>
      </w:r>
      <w:r w:rsidR="00D42CF9">
        <w:rPr>
          <w:sz w:val="20"/>
        </w:rPr>
        <w:t>l</w:t>
      </w:r>
      <w:r w:rsidR="00001BB4">
        <w:rPr>
          <w:sz w:val="20"/>
        </w:rPr>
        <w:t>iitumislepingu üldtingimuste</w:t>
      </w:r>
      <w:r w:rsidR="00F82D13" w:rsidRPr="00646794">
        <w:rPr>
          <w:sz w:val="20"/>
        </w:rPr>
        <w:t xml:space="preserve"> p</w:t>
      </w:r>
      <w:r w:rsidR="00001BB4">
        <w:rPr>
          <w:sz w:val="20"/>
        </w:rPr>
        <w:t>unkti</w:t>
      </w:r>
      <w:r w:rsidR="00F82D13" w:rsidRPr="00646794">
        <w:rPr>
          <w:sz w:val="20"/>
        </w:rPr>
        <w:t xml:space="preserve"> 2.</w:t>
      </w:r>
      <w:r w:rsidR="00210B1E">
        <w:rPr>
          <w:sz w:val="20"/>
        </w:rPr>
        <w:t>12</w:t>
      </w:r>
      <w:r w:rsidR="00001BB4">
        <w:rPr>
          <w:sz w:val="20"/>
        </w:rPr>
        <w:t>.</w:t>
      </w:r>
      <w:r w:rsidR="00F82D13" w:rsidRPr="00646794">
        <w:rPr>
          <w:sz w:val="20"/>
        </w:rPr>
        <w:t xml:space="preserve"> kohane </w:t>
      </w:r>
      <w:r w:rsidRPr="00646794">
        <w:rPr>
          <w:sz w:val="20"/>
        </w:rPr>
        <w:t xml:space="preserve">ehitusgarantii </w:t>
      </w:r>
      <w:r w:rsidR="00517F12" w:rsidRPr="00646794">
        <w:rPr>
          <w:sz w:val="20"/>
        </w:rPr>
        <w:t>(</w:t>
      </w:r>
      <w:r w:rsidR="00210B1E">
        <w:rPr>
          <w:sz w:val="20"/>
        </w:rPr>
        <w:t>l</w:t>
      </w:r>
      <w:r w:rsidR="00517F12" w:rsidRPr="00646794">
        <w:rPr>
          <w:sz w:val="20"/>
        </w:rPr>
        <w:t xml:space="preserve">isatakse </w:t>
      </w:r>
      <w:r w:rsidR="00F82D13" w:rsidRPr="00646794">
        <w:rPr>
          <w:sz w:val="20"/>
        </w:rPr>
        <w:t>esitamisel</w:t>
      </w:r>
      <w:r w:rsidR="00517F12" w:rsidRPr="00646794">
        <w:rPr>
          <w:sz w:val="20"/>
        </w:rPr>
        <w:t>)</w:t>
      </w:r>
      <w:r w:rsidR="00001BB4">
        <w:rPr>
          <w:sz w:val="20"/>
        </w:rPr>
        <w:t>;</w:t>
      </w:r>
    </w:p>
    <w:p w14:paraId="5289C4DF" w14:textId="57061B2F" w:rsidR="00CF6872" w:rsidRPr="00646794" w:rsidRDefault="00CF6872">
      <w:pPr>
        <w:rPr>
          <w:sz w:val="20"/>
        </w:rPr>
      </w:pPr>
      <w:r>
        <w:rPr>
          <w:sz w:val="20"/>
        </w:rPr>
        <w:t xml:space="preserve">Lisa 6 </w:t>
      </w:r>
      <w:r w:rsidR="00210B1E">
        <w:rPr>
          <w:sz w:val="20"/>
        </w:rPr>
        <w:t>-</w:t>
      </w:r>
      <w:r>
        <w:rPr>
          <w:sz w:val="20"/>
        </w:rPr>
        <w:t xml:space="preserve"> Ehitustööde ajakava</w:t>
      </w:r>
      <w:r w:rsidR="00777907">
        <w:rPr>
          <w:sz w:val="20"/>
        </w:rPr>
        <w:t xml:space="preserve"> ja planeeritav tööaeg </w:t>
      </w:r>
      <w:r w:rsidR="00560B91">
        <w:rPr>
          <w:sz w:val="20"/>
        </w:rPr>
        <w:t>ehitusobjektil</w:t>
      </w:r>
      <w:r w:rsidR="00506FFA">
        <w:rPr>
          <w:sz w:val="20"/>
        </w:rPr>
        <w:t>.</w:t>
      </w:r>
    </w:p>
    <w:p w14:paraId="76601345" w14:textId="77777777" w:rsidR="00D25A08" w:rsidRPr="00646794" w:rsidRDefault="00D25A08">
      <w:pPr>
        <w:rPr>
          <w:sz w:val="20"/>
        </w:rPr>
      </w:pPr>
    </w:p>
    <w:p w14:paraId="75EECF04" w14:textId="77777777" w:rsidR="00F70FD4" w:rsidRPr="00646794" w:rsidRDefault="00F70FD4">
      <w:pPr>
        <w:rPr>
          <w:sz w:val="20"/>
        </w:rPr>
      </w:pPr>
    </w:p>
    <w:p w14:paraId="6588B7E6" w14:textId="1DA2B868" w:rsidR="0065444F" w:rsidRDefault="0065444F">
      <w:pPr>
        <w:rPr>
          <w:b/>
          <w:bCs/>
          <w:sz w:val="20"/>
        </w:rPr>
      </w:pPr>
    </w:p>
    <w:p w14:paraId="06891E44" w14:textId="77777777" w:rsidR="002637EB" w:rsidRPr="00646794" w:rsidRDefault="002637EB">
      <w:pPr>
        <w:rPr>
          <w:b/>
          <w:bCs/>
          <w:sz w:val="20"/>
        </w:rPr>
      </w:pPr>
    </w:p>
    <w:p w14:paraId="53181FAE" w14:textId="6EAC3584" w:rsidR="0065444F" w:rsidRPr="00646794" w:rsidRDefault="002D5FD7" w:rsidP="00EE515E">
      <w:pPr>
        <w:rPr>
          <w:b/>
          <w:bCs/>
          <w:sz w:val="20"/>
        </w:rPr>
      </w:pPr>
      <w:r>
        <w:rPr>
          <w:b/>
          <w:bCs/>
          <w:sz w:val="20"/>
        </w:rPr>
        <w:t>L</w:t>
      </w:r>
      <w:r w:rsidR="00CB722E">
        <w:rPr>
          <w:b/>
          <w:bCs/>
          <w:sz w:val="20"/>
        </w:rPr>
        <w:t>iitumisl</w:t>
      </w:r>
      <w:r>
        <w:rPr>
          <w:b/>
          <w:bCs/>
          <w:sz w:val="20"/>
        </w:rPr>
        <w:t xml:space="preserve">eping on </w:t>
      </w:r>
      <w:r w:rsidR="00CB722E">
        <w:rPr>
          <w:b/>
          <w:bCs/>
          <w:sz w:val="20"/>
        </w:rPr>
        <w:t>p</w:t>
      </w:r>
      <w:r>
        <w:rPr>
          <w:b/>
          <w:bCs/>
          <w:sz w:val="20"/>
        </w:rPr>
        <w:t>oolt</w:t>
      </w:r>
      <w:r w:rsidR="0033037E">
        <w:rPr>
          <w:b/>
          <w:bCs/>
          <w:sz w:val="20"/>
        </w:rPr>
        <w:t>e esindajate poolt</w:t>
      </w:r>
      <w:r>
        <w:rPr>
          <w:b/>
          <w:bCs/>
          <w:sz w:val="20"/>
        </w:rPr>
        <w:t xml:space="preserve"> digitaalselt allkirjastatud. </w:t>
      </w:r>
    </w:p>
    <w:p w14:paraId="5F8433CB" w14:textId="462B1B8B" w:rsidR="0065444F" w:rsidRDefault="0065444F">
      <w:pPr>
        <w:jc w:val="center"/>
        <w:rPr>
          <w:b/>
          <w:bCs/>
          <w:sz w:val="20"/>
        </w:rPr>
      </w:pPr>
      <w:r w:rsidRPr="00646794">
        <w:rPr>
          <w:b/>
          <w:bCs/>
          <w:sz w:val="20"/>
        </w:rPr>
        <w:br w:type="page"/>
      </w:r>
      <w:r w:rsidR="00C476CF">
        <w:rPr>
          <w:b/>
          <w:bCs/>
          <w:sz w:val="20"/>
        </w:rPr>
        <w:lastRenderedPageBreak/>
        <w:t>LI</w:t>
      </w:r>
      <w:r w:rsidR="00CF6872">
        <w:rPr>
          <w:b/>
          <w:bCs/>
          <w:sz w:val="20"/>
        </w:rPr>
        <w:t>I</w:t>
      </w:r>
      <w:r w:rsidR="00C476CF">
        <w:rPr>
          <w:b/>
          <w:bCs/>
          <w:sz w:val="20"/>
        </w:rPr>
        <w:t>TUMIS</w:t>
      </w:r>
      <w:r w:rsidR="00C476CF" w:rsidRPr="00646794">
        <w:rPr>
          <w:b/>
          <w:bCs/>
          <w:sz w:val="20"/>
        </w:rPr>
        <w:t xml:space="preserve">LEPINGU </w:t>
      </w:r>
      <w:r w:rsidR="00F341DA" w:rsidRPr="00646794">
        <w:rPr>
          <w:b/>
          <w:bCs/>
          <w:sz w:val="20"/>
        </w:rPr>
        <w:t>ÜLDTINGIMUSED</w:t>
      </w:r>
    </w:p>
    <w:p w14:paraId="667C1D68" w14:textId="77777777" w:rsidR="00C476CF" w:rsidRDefault="00C476CF" w:rsidP="00C476CF">
      <w:pPr>
        <w:jc w:val="center"/>
        <w:rPr>
          <w:b/>
          <w:bCs/>
          <w:noProof/>
          <w:color w:val="000000"/>
          <w:sz w:val="20"/>
        </w:rPr>
      </w:pPr>
      <w:r>
        <w:rPr>
          <w:b/>
          <w:bCs/>
          <w:sz w:val="20"/>
        </w:rPr>
        <w:t xml:space="preserve">(kinnisvara arendustegevus)  </w:t>
      </w:r>
    </w:p>
    <w:p w14:paraId="1B92B6D0" w14:textId="77777777" w:rsidR="00C476CF" w:rsidRPr="00646794" w:rsidRDefault="00C476CF">
      <w:pPr>
        <w:jc w:val="center"/>
        <w:rPr>
          <w:b/>
          <w:bCs/>
          <w:sz w:val="20"/>
        </w:rPr>
      </w:pPr>
    </w:p>
    <w:p w14:paraId="6DC3EDED" w14:textId="77777777" w:rsidR="0065444F" w:rsidRPr="00646794" w:rsidRDefault="0065444F">
      <w:pPr>
        <w:jc w:val="both"/>
        <w:rPr>
          <w:sz w:val="18"/>
        </w:rPr>
      </w:pPr>
    </w:p>
    <w:p w14:paraId="108B8E9E" w14:textId="77777777" w:rsidR="0065444F" w:rsidRPr="00646794" w:rsidRDefault="0065444F">
      <w:pPr>
        <w:jc w:val="both"/>
        <w:rPr>
          <w:sz w:val="18"/>
        </w:rPr>
        <w:sectPr w:rsidR="0065444F" w:rsidRPr="00646794" w:rsidSect="00207D0C">
          <w:headerReference w:type="default" r:id="rId11"/>
          <w:footerReference w:type="even" r:id="rId12"/>
          <w:footerReference w:type="default" r:id="rId13"/>
          <w:pgSz w:w="11906" w:h="16838"/>
          <w:pgMar w:top="1276" w:right="851" w:bottom="851" w:left="851" w:header="284" w:footer="284" w:gutter="0"/>
          <w:cols w:space="708"/>
          <w:titlePg/>
          <w:docGrid w:linePitch="360"/>
        </w:sectPr>
      </w:pPr>
    </w:p>
    <w:p w14:paraId="54EAFE11" w14:textId="77777777" w:rsidR="00710D47" w:rsidRPr="00F7376A" w:rsidRDefault="00710D47" w:rsidP="005F7DD3">
      <w:pPr>
        <w:numPr>
          <w:ilvl w:val="0"/>
          <w:numId w:val="1"/>
        </w:numPr>
        <w:tabs>
          <w:tab w:val="left" w:pos="340"/>
        </w:tabs>
        <w:ind w:left="340" w:hanging="340"/>
        <w:jc w:val="both"/>
        <w:rPr>
          <w:b/>
          <w:bCs/>
          <w:noProof/>
          <w:sz w:val="20"/>
          <w:szCs w:val="20"/>
        </w:rPr>
      </w:pPr>
      <w:r w:rsidRPr="00F7376A">
        <w:rPr>
          <w:b/>
          <w:bCs/>
          <w:noProof/>
          <w:sz w:val="20"/>
          <w:szCs w:val="20"/>
        </w:rPr>
        <w:t>ÜLDSÄTTED</w:t>
      </w:r>
    </w:p>
    <w:p w14:paraId="50BFC9CA" w14:textId="2652C07E" w:rsidR="0080435C" w:rsidRPr="00F7376A" w:rsidRDefault="00F270A0" w:rsidP="005F7DD3">
      <w:pPr>
        <w:pStyle w:val="BodyTextIndent3"/>
        <w:numPr>
          <w:ilvl w:val="1"/>
          <w:numId w:val="1"/>
        </w:numPr>
        <w:tabs>
          <w:tab w:val="clear" w:pos="360"/>
          <w:tab w:val="left" w:pos="340"/>
        </w:tabs>
        <w:ind w:left="340" w:hanging="340"/>
        <w:rPr>
          <w:noProof/>
          <w:sz w:val="20"/>
          <w:szCs w:val="20"/>
        </w:rPr>
      </w:pPr>
      <w:r>
        <w:rPr>
          <w:sz w:val="20"/>
          <w:szCs w:val="20"/>
        </w:rPr>
        <w:t>Käesoleva liitumislepingu mahus ehitab Arendaja oma majandustegevuse raames (mitut kinnistut hõlmav kinnisvara arendustegevus) liitumispunkte välja koos liitumisteks vajaliku, ehitusprojektis määratletud ühisveevärgi ja -kanalisatsiooniga</w:t>
      </w:r>
      <w:r w:rsidR="00872C2A">
        <w:rPr>
          <w:sz w:val="20"/>
          <w:szCs w:val="20"/>
        </w:rPr>
        <w:t xml:space="preserve"> (reovee- </w:t>
      </w:r>
      <w:r w:rsidR="00AA6051">
        <w:rPr>
          <w:sz w:val="20"/>
          <w:szCs w:val="20"/>
        </w:rPr>
        <w:t>ja</w:t>
      </w:r>
      <w:r w:rsidR="00872C2A">
        <w:rPr>
          <w:sz w:val="20"/>
          <w:szCs w:val="20"/>
        </w:rPr>
        <w:t xml:space="preserve"> sademeveekanalisatsioon)</w:t>
      </w:r>
      <w:r>
        <w:rPr>
          <w:sz w:val="20"/>
          <w:szCs w:val="20"/>
        </w:rPr>
        <w:t xml:space="preserve">, sh peatorustik (edaspidi kõik koos nimetatud ka kui Torustik)  uute hoonete </w:t>
      </w:r>
      <w:proofErr w:type="spellStart"/>
      <w:r>
        <w:rPr>
          <w:sz w:val="20"/>
          <w:szCs w:val="20"/>
        </w:rPr>
        <w:t>ühisveevarustuse</w:t>
      </w:r>
      <w:proofErr w:type="spellEnd"/>
      <w:r>
        <w:rPr>
          <w:sz w:val="20"/>
          <w:szCs w:val="20"/>
        </w:rPr>
        <w:t>- ja -kanalisatsiooniteenusega varustamiseks (edaspidi arendusleping). Arenduslepingu kõik tingimused on sätestatud arendusle</w:t>
      </w:r>
      <w:r>
        <w:rPr>
          <w:sz w:val="20"/>
          <w:szCs w:val="20"/>
        </w:rPr>
        <w:softHyphen/>
        <w:t>pingus ning selle lisades ja muudatustes, milles lepitakse kok</w:t>
      </w:r>
      <w:r>
        <w:rPr>
          <w:sz w:val="20"/>
          <w:szCs w:val="20"/>
        </w:rPr>
        <w:softHyphen/>
        <w:t>ku pärast arenduslepingu allakirjutamist või millest pool teavitab teist poolt ühepoolselt vastavalt arenduslepingule</w:t>
      </w:r>
      <w:r w:rsidR="008221B6" w:rsidRPr="00F7376A">
        <w:rPr>
          <w:noProof/>
          <w:sz w:val="20"/>
          <w:szCs w:val="20"/>
        </w:rPr>
        <w:t>.</w:t>
      </w:r>
      <w:r w:rsidR="00710D47" w:rsidRPr="00F7376A">
        <w:rPr>
          <w:noProof/>
          <w:sz w:val="20"/>
          <w:szCs w:val="20"/>
        </w:rPr>
        <w:t xml:space="preserve"> </w:t>
      </w:r>
    </w:p>
    <w:p w14:paraId="5621B4A1" w14:textId="785697EF" w:rsidR="00710D47" w:rsidRPr="00F7376A" w:rsidRDefault="00CB722E" w:rsidP="00202785">
      <w:pPr>
        <w:pStyle w:val="BodyTextIndent3"/>
        <w:tabs>
          <w:tab w:val="clear" w:pos="360"/>
          <w:tab w:val="left" w:pos="340"/>
        </w:tabs>
        <w:ind w:left="340" w:firstLine="0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>Arendusl</w:t>
      </w:r>
      <w:r w:rsidR="00F82D13" w:rsidRPr="00F7376A">
        <w:rPr>
          <w:noProof/>
          <w:sz w:val="20"/>
          <w:szCs w:val="20"/>
        </w:rPr>
        <w:t>eping reguleerib vaid Torustiku rajamist</w:t>
      </w:r>
      <w:r w:rsidR="00EE283A" w:rsidRPr="00F7376A">
        <w:rPr>
          <w:noProof/>
          <w:sz w:val="20"/>
          <w:szCs w:val="20"/>
        </w:rPr>
        <w:t xml:space="preserve"> ja liitmist olemasoleva Vee-ettevõtja ühisveevärgi ja -kanalisatsiooniga</w:t>
      </w:r>
      <w:r w:rsidR="001030CA" w:rsidRPr="00F7376A">
        <w:rPr>
          <w:noProof/>
          <w:sz w:val="20"/>
          <w:szCs w:val="20"/>
        </w:rPr>
        <w:t xml:space="preserve"> ning</w:t>
      </w:r>
      <w:r w:rsidR="00F82D13" w:rsidRPr="00F7376A">
        <w:rPr>
          <w:noProof/>
          <w:sz w:val="20"/>
          <w:szCs w:val="20"/>
        </w:rPr>
        <w:t xml:space="preserve"> mistahes lisa- või kõrvaltegevused, sh tee-ehitus ja selle omanikujärelevalve </w:t>
      </w:r>
      <w:r w:rsidR="001030CA" w:rsidRPr="00F7376A">
        <w:rPr>
          <w:noProof/>
          <w:sz w:val="20"/>
          <w:szCs w:val="20"/>
        </w:rPr>
        <w:t>jmt</w:t>
      </w:r>
      <w:r w:rsidR="00F82D13" w:rsidRPr="00F7376A">
        <w:rPr>
          <w:noProof/>
          <w:sz w:val="20"/>
          <w:szCs w:val="20"/>
        </w:rPr>
        <w:t xml:space="preserve">, ei ole käesoleva </w:t>
      </w:r>
      <w:r w:rsidRPr="00F7376A">
        <w:rPr>
          <w:noProof/>
          <w:sz w:val="20"/>
          <w:szCs w:val="20"/>
        </w:rPr>
        <w:t>arendusl</w:t>
      </w:r>
      <w:r w:rsidR="00F82D13" w:rsidRPr="00F7376A">
        <w:rPr>
          <w:noProof/>
          <w:sz w:val="20"/>
          <w:szCs w:val="20"/>
        </w:rPr>
        <w:t>epingu reguleerimise ese.</w:t>
      </w:r>
    </w:p>
    <w:p w14:paraId="661B7840" w14:textId="294CDE74" w:rsidR="00710D47" w:rsidRPr="00F7376A" w:rsidRDefault="008F688B" w:rsidP="005F7DD3">
      <w:pPr>
        <w:pStyle w:val="BodyTextIndent3"/>
        <w:numPr>
          <w:ilvl w:val="1"/>
          <w:numId w:val="1"/>
        </w:numPr>
        <w:ind w:left="340" w:hanging="340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>Arendusle</w:t>
      </w:r>
      <w:r w:rsidR="00710D47" w:rsidRPr="00F7376A">
        <w:rPr>
          <w:noProof/>
          <w:sz w:val="20"/>
          <w:szCs w:val="20"/>
        </w:rPr>
        <w:t xml:space="preserve">pingu sõlmimisel, täitmisel ja tõlgendamisel </w:t>
      </w:r>
      <w:r w:rsidR="009F6BE0" w:rsidRPr="00F7376A">
        <w:rPr>
          <w:noProof/>
          <w:sz w:val="20"/>
          <w:szCs w:val="20"/>
        </w:rPr>
        <w:t xml:space="preserve">lähtuvad </w:t>
      </w:r>
      <w:r w:rsidR="004C79A4" w:rsidRPr="00F7376A">
        <w:rPr>
          <w:noProof/>
          <w:sz w:val="20"/>
          <w:szCs w:val="20"/>
        </w:rPr>
        <w:t>p</w:t>
      </w:r>
      <w:r w:rsidR="009F6BE0" w:rsidRPr="00F7376A">
        <w:rPr>
          <w:noProof/>
          <w:sz w:val="20"/>
          <w:szCs w:val="20"/>
        </w:rPr>
        <w:t xml:space="preserve">ooled </w:t>
      </w:r>
      <w:r w:rsidR="00710D47" w:rsidRPr="00F7376A">
        <w:rPr>
          <w:noProof/>
          <w:sz w:val="20"/>
          <w:szCs w:val="20"/>
        </w:rPr>
        <w:t xml:space="preserve">lisaks </w:t>
      </w:r>
      <w:r w:rsidR="00CB722E" w:rsidRPr="00F7376A">
        <w:rPr>
          <w:noProof/>
          <w:sz w:val="20"/>
          <w:szCs w:val="20"/>
        </w:rPr>
        <w:t>arendusl</w:t>
      </w:r>
      <w:r w:rsidR="00710D47" w:rsidRPr="00F7376A">
        <w:rPr>
          <w:noProof/>
          <w:sz w:val="20"/>
          <w:szCs w:val="20"/>
        </w:rPr>
        <w:t>e</w:t>
      </w:r>
      <w:r w:rsidR="00710D47" w:rsidRPr="00F7376A">
        <w:rPr>
          <w:noProof/>
          <w:sz w:val="20"/>
          <w:szCs w:val="20"/>
        </w:rPr>
        <w:softHyphen/>
        <w:t xml:space="preserve">pingu sätetele </w:t>
      </w:r>
      <w:r w:rsidR="00BC2335" w:rsidRPr="00F7376A">
        <w:rPr>
          <w:noProof/>
          <w:sz w:val="20"/>
          <w:szCs w:val="20"/>
        </w:rPr>
        <w:t xml:space="preserve">sh </w:t>
      </w:r>
      <w:r w:rsidR="00710D47" w:rsidRPr="00F7376A">
        <w:rPr>
          <w:noProof/>
          <w:sz w:val="20"/>
          <w:szCs w:val="20"/>
        </w:rPr>
        <w:t>alljärgnevatest õigusaktidest</w:t>
      </w:r>
      <w:r w:rsidR="00655BD5" w:rsidRPr="00F7376A">
        <w:rPr>
          <w:noProof/>
          <w:sz w:val="20"/>
          <w:szCs w:val="20"/>
        </w:rPr>
        <w:t xml:space="preserve"> </w:t>
      </w:r>
      <w:r w:rsidR="00710D47" w:rsidRPr="00F7376A">
        <w:rPr>
          <w:noProof/>
          <w:sz w:val="20"/>
          <w:szCs w:val="20"/>
        </w:rPr>
        <w:t>ja nendes kasu</w:t>
      </w:r>
      <w:r w:rsidR="00710D47" w:rsidRPr="00F7376A">
        <w:rPr>
          <w:noProof/>
          <w:sz w:val="20"/>
          <w:szCs w:val="20"/>
        </w:rPr>
        <w:softHyphen/>
        <w:t>ta</w:t>
      </w:r>
      <w:r w:rsidR="00710D47" w:rsidRPr="00F7376A">
        <w:rPr>
          <w:noProof/>
          <w:sz w:val="20"/>
          <w:szCs w:val="20"/>
        </w:rPr>
        <w:softHyphen/>
        <w:t>va</w:t>
      </w:r>
      <w:r w:rsidR="00710D47" w:rsidRPr="00F7376A">
        <w:rPr>
          <w:noProof/>
          <w:sz w:val="20"/>
          <w:szCs w:val="20"/>
        </w:rPr>
        <w:softHyphen/>
        <w:t>test mõistetest:</w:t>
      </w:r>
    </w:p>
    <w:p w14:paraId="46E12171" w14:textId="77777777" w:rsidR="00710D47" w:rsidRPr="00F7376A" w:rsidRDefault="00710D47" w:rsidP="005F7DD3">
      <w:pPr>
        <w:pStyle w:val="BodyTextIndent3"/>
        <w:numPr>
          <w:ilvl w:val="2"/>
          <w:numId w:val="1"/>
        </w:numPr>
        <w:tabs>
          <w:tab w:val="clear" w:pos="360"/>
        </w:tabs>
        <w:ind w:left="709" w:hanging="454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Ühisveevärgi ja –kanalisatsiooni seadus (ÜVVKS);</w:t>
      </w:r>
    </w:p>
    <w:p w14:paraId="45CCBEFF" w14:textId="77777777" w:rsidR="00710D47" w:rsidRPr="00F7376A" w:rsidRDefault="0007250C" w:rsidP="005F7DD3">
      <w:pPr>
        <w:pStyle w:val="BodyTextIndent3"/>
        <w:numPr>
          <w:ilvl w:val="2"/>
          <w:numId w:val="1"/>
        </w:numPr>
        <w:tabs>
          <w:tab w:val="clear" w:pos="360"/>
        </w:tabs>
        <w:ind w:left="709" w:hanging="454"/>
        <w:rPr>
          <w:noProof/>
          <w:color w:val="000000"/>
          <w:sz w:val="20"/>
          <w:szCs w:val="20"/>
        </w:rPr>
      </w:pPr>
      <w:r w:rsidRPr="00F7376A">
        <w:rPr>
          <w:sz w:val="20"/>
          <w:szCs w:val="20"/>
        </w:rPr>
        <w:t>ÜVVKS alusel kehtestatud kohaliku omavalit</w:t>
      </w:r>
      <w:r w:rsidR="006666D2" w:rsidRPr="00F7376A">
        <w:rPr>
          <w:sz w:val="20"/>
          <w:szCs w:val="20"/>
        </w:rPr>
        <w:t>s</w:t>
      </w:r>
      <w:r w:rsidRPr="00F7376A">
        <w:rPr>
          <w:sz w:val="20"/>
          <w:szCs w:val="20"/>
        </w:rPr>
        <w:t>use õigusaktid</w:t>
      </w:r>
      <w:r w:rsidR="00710D47" w:rsidRPr="00F7376A">
        <w:rPr>
          <w:noProof/>
          <w:color w:val="000000"/>
          <w:sz w:val="20"/>
          <w:szCs w:val="20"/>
        </w:rPr>
        <w:t>;</w:t>
      </w:r>
    </w:p>
    <w:p w14:paraId="5AC81966" w14:textId="6E53AFF3" w:rsidR="00655BD5" w:rsidRPr="00F7376A" w:rsidRDefault="00271FF0" w:rsidP="005F7DD3">
      <w:pPr>
        <w:pStyle w:val="BodyTextIndent3"/>
        <w:numPr>
          <w:ilvl w:val="2"/>
          <w:numId w:val="1"/>
        </w:numPr>
        <w:tabs>
          <w:tab w:val="clear" w:pos="360"/>
        </w:tabs>
        <w:ind w:left="709" w:hanging="454"/>
        <w:rPr>
          <w:noProof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AS Tallinna Vesi liitumistasu arvutamise metoodika</w:t>
      </w:r>
      <w:r w:rsidR="001628CF" w:rsidRPr="00F7376A">
        <w:rPr>
          <w:noProof/>
          <w:color w:val="000000"/>
          <w:sz w:val="20"/>
          <w:szCs w:val="20"/>
        </w:rPr>
        <w:t>;</w:t>
      </w:r>
      <w:r w:rsidR="00655BD5" w:rsidRPr="00F7376A">
        <w:rPr>
          <w:noProof/>
          <w:color w:val="000000"/>
          <w:sz w:val="20"/>
          <w:szCs w:val="20"/>
        </w:rPr>
        <w:t xml:space="preserve"> </w:t>
      </w:r>
    </w:p>
    <w:p w14:paraId="498332F3" w14:textId="6BBF0D07" w:rsidR="00710D47" w:rsidRPr="00F7376A" w:rsidRDefault="00655BD5" w:rsidP="005F7DD3">
      <w:pPr>
        <w:pStyle w:val="BodyTextIndent3"/>
        <w:numPr>
          <w:ilvl w:val="2"/>
          <w:numId w:val="1"/>
        </w:numPr>
        <w:tabs>
          <w:tab w:val="clear" w:pos="360"/>
        </w:tabs>
        <w:ind w:left="709" w:hanging="454"/>
        <w:rPr>
          <w:noProof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Vee-ettevõtja kehtestatud korrad ja nõuded AS-i Tallinna Vesi</w:t>
      </w:r>
      <w:r w:rsidR="000B193D" w:rsidRPr="00F7376A">
        <w:rPr>
          <w:noProof/>
          <w:color w:val="000000"/>
          <w:sz w:val="20"/>
          <w:szCs w:val="20"/>
        </w:rPr>
        <w:t xml:space="preserve"> </w:t>
      </w:r>
      <w:r w:rsidRPr="00F7376A">
        <w:rPr>
          <w:noProof/>
          <w:color w:val="000000"/>
          <w:sz w:val="20"/>
          <w:szCs w:val="20"/>
        </w:rPr>
        <w:t xml:space="preserve"> koduleheküljel </w:t>
      </w:r>
      <w:hyperlink r:id="rId14" w:history="1">
        <w:r w:rsidRPr="00F7376A">
          <w:rPr>
            <w:rStyle w:val="Hyperlink"/>
            <w:noProof/>
            <w:sz w:val="20"/>
            <w:szCs w:val="20"/>
          </w:rPr>
          <w:t>www.tallinnavesi.ee</w:t>
        </w:r>
      </w:hyperlink>
      <w:r w:rsidRPr="00F7376A">
        <w:rPr>
          <w:noProof/>
          <w:color w:val="000000"/>
          <w:sz w:val="20"/>
          <w:szCs w:val="20"/>
        </w:rPr>
        <w:t xml:space="preserve"> avaldatud redaktsioonis, mida Arendaja peab jä</w:t>
      </w:r>
      <w:r w:rsidR="00B3694A" w:rsidRPr="00F7376A">
        <w:rPr>
          <w:noProof/>
          <w:color w:val="000000"/>
          <w:sz w:val="20"/>
          <w:szCs w:val="20"/>
        </w:rPr>
        <w:t>r</w:t>
      </w:r>
      <w:r w:rsidRPr="00F7376A">
        <w:rPr>
          <w:noProof/>
          <w:color w:val="000000"/>
          <w:sz w:val="20"/>
          <w:szCs w:val="20"/>
        </w:rPr>
        <w:t>gima</w:t>
      </w:r>
      <w:r w:rsidR="00C4073A" w:rsidRPr="00F7376A">
        <w:rPr>
          <w:noProof/>
          <w:color w:val="000000"/>
          <w:sz w:val="20"/>
          <w:szCs w:val="20"/>
        </w:rPr>
        <w:t>.</w:t>
      </w:r>
    </w:p>
    <w:p w14:paraId="49466666" w14:textId="77777777" w:rsidR="00710D47" w:rsidRPr="00F7376A" w:rsidRDefault="0036393E" w:rsidP="005F7DD3">
      <w:pPr>
        <w:numPr>
          <w:ilvl w:val="0"/>
          <w:numId w:val="1"/>
        </w:numPr>
        <w:tabs>
          <w:tab w:val="left" w:pos="340"/>
        </w:tabs>
        <w:spacing w:before="240"/>
        <w:ind w:left="340" w:hanging="340"/>
        <w:jc w:val="both"/>
        <w:rPr>
          <w:b/>
          <w:bCs/>
          <w:noProof/>
          <w:sz w:val="20"/>
          <w:szCs w:val="20"/>
        </w:rPr>
      </w:pPr>
      <w:r w:rsidRPr="00F7376A">
        <w:rPr>
          <w:b/>
          <w:bCs/>
          <w:noProof/>
          <w:sz w:val="20"/>
          <w:szCs w:val="20"/>
        </w:rPr>
        <w:t xml:space="preserve">TORUSTIKU </w:t>
      </w:r>
      <w:r w:rsidR="00C16FC8" w:rsidRPr="00F7376A">
        <w:rPr>
          <w:b/>
          <w:bCs/>
          <w:noProof/>
          <w:sz w:val="20"/>
          <w:szCs w:val="20"/>
        </w:rPr>
        <w:t>RAJAMINE</w:t>
      </w:r>
    </w:p>
    <w:p w14:paraId="2CD333E4" w14:textId="750C29E6" w:rsidR="00CC2400" w:rsidRPr="00F7376A" w:rsidRDefault="008221B6" w:rsidP="005F7DD3">
      <w:pPr>
        <w:numPr>
          <w:ilvl w:val="1"/>
          <w:numId w:val="1"/>
        </w:numPr>
        <w:ind w:left="426" w:hanging="426"/>
        <w:jc w:val="both"/>
        <w:rPr>
          <w:noProof/>
          <w:color w:val="000000"/>
          <w:sz w:val="20"/>
          <w:szCs w:val="20"/>
        </w:rPr>
      </w:pPr>
      <w:r w:rsidRPr="00F7376A">
        <w:rPr>
          <w:sz w:val="20"/>
          <w:szCs w:val="20"/>
        </w:rPr>
        <w:t xml:space="preserve">Arendaja korraldab </w:t>
      </w:r>
      <w:r w:rsidR="00BB7A85" w:rsidRPr="00F7376A">
        <w:rPr>
          <w:sz w:val="20"/>
          <w:szCs w:val="20"/>
        </w:rPr>
        <w:t>Torustiku</w:t>
      </w:r>
      <w:r w:rsidRPr="00F7376A">
        <w:rPr>
          <w:sz w:val="20"/>
          <w:szCs w:val="20"/>
        </w:rPr>
        <w:t xml:space="preserve"> rajamise </w:t>
      </w:r>
      <w:r w:rsidR="00CC2400" w:rsidRPr="00F7376A">
        <w:rPr>
          <w:noProof/>
          <w:color w:val="000000"/>
          <w:sz w:val="20"/>
          <w:szCs w:val="20"/>
        </w:rPr>
        <w:t>Vee-ettevõtja</w:t>
      </w:r>
      <w:r w:rsidR="003E0D3E" w:rsidRPr="00F7376A">
        <w:rPr>
          <w:noProof/>
          <w:color w:val="000000"/>
          <w:sz w:val="20"/>
          <w:szCs w:val="20"/>
        </w:rPr>
        <w:t xml:space="preserve"> omandisse</w:t>
      </w:r>
      <w:r w:rsidR="00CC2400" w:rsidRPr="00F7376A">
        <w:rPr>
          <w:noProof/>
          <w:color w:val="000000"/>
          <w:sz w:val="20"/>
          <w:szCs w:val="20"/>
        </w:rPr>
        <w:t xml:space="preserve">. </w:t>
      </w:r>
      <w:r w:rsidR="00C20EBD" w:rsidRPr="00F7376A">
        <w:rPr>
          <w:noProof/>
          <w:color w:val="000000"/>
          <w:sz w:val="20"/>
          <w:szCs w:val="20"/>
        </w:rPr>
        <w:t>Arendaja korraldab omal kulul Vee-ettevõtja kasuks kõikide vajalike isiklike kasutusõiguste seadmise</w:t>
      </w:r>
      <w:r w:rsidR="00FC2C08" w:rsidRPr="00F7376A">
        <w:rPr>
          <w:noProof/>
          <w:color w:val="000000"/>
          <w:sz w:val="20"/>
          <w:szCs w:val="20"/>
        </w:rPr>
        <w:t>,</w:t>
      </w:r>
      <w:r w:rsidR="00C20EBD" w:rsidRPr="00F7376A">
        <w:rPr>
          <w:noProof/>
          <w:color w:val="000000"/>
          <w:sz w:val="20"/>
          <w:szCs w:val="20"/>
        </w:rPr>
        <w:t xml:space="preserve"> mis peavad olema kinnistusraamatusse kantud enne arenduslepingu sõlmimist. Juhul</w:t>
      </w:r>
      <w:r w:rsidR="00FC2C08" w:rsidRPr="00F7376A">
        <w:rPr>
          <w:noProof/>
          <w:color w:val="000000"/>
          <w:sz w:val="20"/>
          <w:szCs w:val="20"/>
        </w:rPr>
        <w:t>,</w:t>
      </w:r>
      <w:r w:rsidR="00C20EBD" w:rsidRPr="00F7376A">
        <w:rPr>
          <w:noProof/>
          <w:color w:val="000000"/>
          <w:sz w:val="20"/>
          <w:szCs w:val="20"/>
        </w:rPr>
        <w:t xml:space="preserve"> kui Torustiku rajamise käigus muutub kasvõi osaliselt seatud kasutusõiguste ala, korraldab Arendaja vastavate muudatuste tegemise kinnistusraamatus.</w:t>
      </w:r>
    </w:p>
    <w:p w14:paraId="3D7A8DB1" w14:textId="45D33F6D" w:rsidR="00151116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Arendaja korraldab Torustiku rajamise </w:t>
      </w:r>
      <w:r w:rsidR="009825D9" w:rsidRPr="00F7376A">
        <w:rPr>
          <w:noProof/>
          <w:color w:val="000000"/>
          <w:sz w:val="20"/>
          <w:szCs w:val="20"/>
        </w:rPr>
        <w:t>kehtiva ehitusloaga e</w:t>
      </w:r>
      <w:r w:rsidRPr="00F7376A">
        <w:rPr>
          <w:noProof/>
          <w:color w:val="000000"/>
          <w:sz w:val="20"/>
          <w:szCs w:val="20"/>
        </w:rPr>
        <w:t>hitusprojekti järgi</w:t>
      </w:r>
      <w:r w:rsidR="00013B35" w:rsidRPr="00F7376A">
        <w:rPr>
          <w:noProof/>
          <w:color w:val="000000"/>
          <w:sz w:val="20"/>
          <w:szCs w:val="20"/>
        </w:rPr>
        <w:t xml:space="preserve"> ja vastavalt Vee-ettevõtja tehnilistele nõuetele</w:t>
      </w:r>
      <w:r w:rsidR="00293BA8" w:rsidRPr="00F7376A">
        <w:rPr>
          <w:noProof/>
          <w:color w:val="000000"/>
          <w:sz w:val="20"/>
          <w:szCs w:val="20"/>
        </w:rPr>
        <w:t xml:space="preserve">. </w:t>
      </w:r>
    </w:p>
    <w:p w14:paraId="219A8D4E" w14:textId="1D7E17BB" w:rsidR="00151116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Arendaja valib Torustiku rajamiseks ehitaja (</w:t>
      </w:r>
      <w:r w:rsidR="00B5400F" w:rsidRPr="00F7376A">
        <w:rPr>
          <w:noProof/>
          <w:color w:val="000000"/>
          <w:sz w:val="20"/>
          <w:szCs w:val="20"/>
        </w:rPr>
        <w:t>ehitustöövõtja</w:t>
      </w:r>
      <w:r w:rsidRPr="00F7376A">
        <w:rPr>
          <w:noProof/>
          <w:color w:val="000000"/>
          <w:sz w:val="20"/>
          <w:szCs w:val="20"/>
        </w:rPr>
        <w:t>), kellega Arendaja sõlmib vastavasisulise töövõtulepingu (</w:t>
      </w:r>
      <w:r w:rsidR="00E37E32" w:rsidRPr="00F7376A">
        <w:rPr>
          <w:noProof/>
          <w:color w:val="000000"/>
          <w:sz w:val="20"/>
          <w:szCs w:val="20"/>
        </w:rPr>
        <w:t>ehitust</w:t>
      </w:r>
      <w:r w:rsidRPr="00F7376A">
        <w:rPr>
          <w:noProof/>
          <w:color w:val="000000"/>
          <w:sz w:val="20"/>
          <w:szCs w:val="20"/>
        </w:rPr>
        <w:t>öövõtuleping)</w:t>
      </w:r>
      <w:r w:rsidR="008F688B" w:rsidRPr="00F7376A">
        <w:rPr>
          <w:noProof/>
          <w:color w:val="000000"/>
          <w:sz w:val="20"/>
          <w:szCs w:val="20"/>
        </w:rPr>
        <w:t>.</w:t>
      </w:r>
      <w:r w:rsidRPr="00F7376A">
        <w:rPr>
          <w:noProof/>
          <w:color w:val="000000"/>
          <w:sz w:val="20"/>
          <w:szCs w:val="20"/>
        </w:rPr>
        <w:t xml:space="preserve"> </w:t>
      </w:r>
      <w:r w:rsidR="006666D2" w:rsidRPr="00F7376A">
        <w:rPr>
          <w:noProof/>
          <w:color w:val="000000"/>
          <w:sz w:val="20"/>
          <w:szCs w:val="20"/>
        </w:rPr>
        <w:t>Arendaja tagab</w:t>
      </w:r>
      <w:r w:rsidRPr="00F7376A">
        <w:rPr>
          <w:noProof/>
          <w:color w:val="000000"/>
          <w:sz w:val="20"/>
          <w:szCs w:val="20"/>
        </w:rPr>
        <w:t xml:space="preserve"> Torustiku </w:t>
      </w:r>
      <w:r w:rsidR="004E1B5E" w:rsidRPr="00F7376A">
        <w:rPr>
          <w:noProof/>
          <w:color w:val="000000"/>
          <w:sz w:val="20"/>
          <w:szCs w:val="20"/>
        </w:rPr>
        <w:t xml:space="preserve">rajamisel </w:t>
      </w:r>
      <w:r w:rsidR="00646794" w:rsidRPr="00F7376A">
        <w:rPr>
          <w:noProof/>
          <w:color w:val="000000"/>
          <w:sz w:val="20"/>
          <w:szCs w:val="20"/>
        </w:rPr>
        <w:t xml:space="preserve">Vee-ettevõtja </w:t>
      </w:r>
      <w:r w:rsidRPr="00F7376A">
        <w:rPr>
          <w:noProof/>
          <w:color w:val="000000"/>
          <w:sz w:val="20"/>
          <w:szCs w:val="20"/>
        </w:rPr>
        <w:t>omanikujärelevalve</w:t>
      </w:r>
      <w:r w:rsidR="00646794" w:rsidRPr="00F7376A">
        <w:rPr>
          <w:noProof/>
          <w:color w:val="000000"/>
          <w:sz w:val="20"/>
          <w:szCs w:val="20"/>
        </w:rPr>
        <w:t>/projektijuhtimise teenuse osutaja (edaspidi omanikujärelevalve</w:t>
      </w:r>
      <w:r w:rsidRPr="00F7376A">
        <w:rPr>
          <w:noProof/>
          <w:color w:val="000000"/>
          <w:sz w:val="20"/>
          <w:szCs w:val="20"/>
        </w:rPr>
        <w:t xml:space="preserve"> teostaja</w:t>
      </w:r>
      <w:r w:rsidR="00646794" w:rsidRPr="00F7376A">
        <w:rPr>
          <w:noProof/>
          <w:color w:val="000000"/>
          <w:sz w:val="20"/>
          <w:szCs w:val="20"/>
        </w:rPr>
        <w:t>)</w:t>
      </w:r>
      <w:r w:rsidRPr="00F7376A">
        <w:rPr>
          <w:noProof/>
          <w:color w:val="000000"/>
          <w:sz w:val="20"/>
          <w:szCs w:val="20"/>
        </w:rPr>
        <w:t xml:space="preserve"> poolt tehtud ettekirjutuste täitmise.</w:t>
      </w:r>
      <w:r w:rsidR="006666D2" w:rsidRPr="00F7376A">
        <w:rPr>
          <w:noProof/>
          <w:color w:val="000000"/>
          <w:sz w:val="20"/>
          <w:szCs w:val="20"/>
        </w:rPr>
        <w:t xml:space="preserve"> </w:t>
      </w:r>
    </w:p>
    <w:p w14:paraId="0535A593" w14:textId="48895B05" w:rsidR="00B44133" w:rsidRPr="00F7376A" w:rsidRDefault="003C0363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Vee-ettevõtja omanikujärelevalve</w:t>
      </w:r>
      <w:r w:rsidR="00820E96" w:rsidRPr="00F7376A">
        <w:rPr>
          <w:noProof/>
          <w:color w:val="000000"/>
          <w:sz w:val="20"/>
          <w:szCs w:val="20"/>
        </w:rPr>
        <w:t xml:space="preserve">t teostab Vee-ettevõtja omanikujärelevalve raamlepingu </w:t>
      </w:r>
      <w:r w:rsidR="004369CC" w:rsidRPr="00F7376A">
        <w:rPr>
          <w:noProof/>
          <w:color w:val="000000"/>
          <w:sz w:val="20"/>
          <w:szCs w:val="20"/>
        </w:rPr>
        <w:t xml:space="preserve">partner, </w:t>
      </w:r>
      <w:r w:rsidR="00820E96" w:rsidRPr="00F7376A">
        <w:rPr>
          <w:noProof/>
          <w:color w:val="000000"/>
          <w:sz w:val="20"/>
          <w:szCs w:val="20"/>
        </w:rPr>
        <w:t xml:space="preserve">kelle </w:t>
      </w:r>
      <w:r w:rsidR="00F30976" w:rsidRPr="00F7376A">
        <w:rPr>
          <w:noProof/>
          <w:color w:val="000000"/>
          <w:sz w:val="20"/>
          <w:szCs w:val="20"/>
        </w:rPr>
        <w:t xml:space="preserve">teenuse </w:t>
      </w:r>
      <w:r w:rsidR="00820E96" w:rsidRPr="00F7376A">
        <w:rPr>
          <w:noProof/>
          <w:color w:val="000000"/>
          <w:sz w:val="20"/>
          <w:szCs w:val="20"/>
        </w:rPr>
        <w:t xml:space="preserve">hind on lähtuvalt </w:t>
      </w:r>
      <w:r w:rsidR="00F7376A">
        <w:rPr>
          <w:noProof/>
          <w:color w:val="000000"/>
          <w:sz w:val="20"/>
          <w:szCs w:val="20"/>
        </w:rPr>
        <w:t xml:space="preserve">Vee-ettevõtja poolt </w:t>
      </w:r>
      <w:r w:rsidR="00820E96" w:rsidRPr="00F7376A">
        <w:rPr>
          <w:noProof/>
          <w:color w:val="000000"/>
          <w:sz w:val="20"/>
          <w:szCs w:val="20"/>
        </w:rPr>
        <w:t>läbi viidud minikonkursi (edaspidi minikonkurs</w:t>
      </w:r>
      <w:r w:rsidR="00E65769" w:rsidRPr="00F7376A">
        <w:rPr>
          <w:noProof/>
          <w:color w:val="000000"/>
          <w:sz w:val="20"/>
          <w:szCs w:val="20"/>
        </w:rPr>
        <w:t>s</w:t>
      </w:r>
      <w:r w:rsidR="00820E96" w:rsidRPr="00F7376A">
        <w:rPr>
          <w:noProof/>
          <w:color w:val="000000"/>
          <w:sz w:val="20"/>
          <w:szCs w:val="20"/>
        </w:rPr>
        <w:t xml:space="preserve">) </w:t>
      </w:r>
      <w:r w:rsidR="002A0BAE">
        <w:rPr>
          <w:noProof/>
          <w:color w:val="000000"/>
          <w:sz w:val="20"/>
          <w:szCs w:val="20"/>
        </w:rPr>
        <w:t xml:space="preserve"> tulemustest </w:t>
      </w:r>
      <w:r w:rsidR="00820E96" w:rsidRPr="00F7376A">
        <w:rPr>
          <w:noProof/>
          <w:color w:val="000000"/>
          <w:sz w:val="20"/>
          <w:szCs w:val="20"/>
        </w:rPr>
        <w:t xml:space="preserve">kõige soodsam. </w:t>
      </w:r>
      <w:r w:rsidR="003F7B1F" w:rsidRPr="00F7376A">
        <w:rPr>
          <w:noProof/>
          <w:color w:val="000000"/>
          <w:sz w:val="20"/>
          <w:szCs w:val="20"/>
        </w:rPr>
        <w:t xml:space="preserve">Arendaja on kohustatud vastama </w:t>
      </w:r>
      <w:r w:rsidR="00467358" w:rsidRPr="00F7376A">
        <w:rPr>
          <w:noProof/>
          <w:color w:val="000000"/>
          <w:sz w:val="20"/>
          <w:szCs w:val="20"/>
        </w:rPr>
        <w:t xml:space="preserve">Vee-ettevõtjale </w:t>
      </w:r>
      <w:r w:rsidR="003F7B1F" w:rsidRPr="00F7376A">
        <w:rPr>
          <w:noProof/>
          <w:color w:val="000000"/>
          <w:sz w:val="20"/>
          <w:szCs w:val="20"/>
        </w:rPr>
        <w:t>minikonkursi</w:t>
      </w:r>
      <w:r w:rsidR="00C20208" w:rsidRPr="00F7376A">
        <w:rPr>
          <w:noProof/>
          <w:color w:val="000000"/>
          <w:sz w:val="20"/>
          <w:szCs w:val="20"/>
        </w:rPr>
        <w:t xml:space="preserve"> </w:t>
      </w:r>
      <w:r w:rsidR="008F688B" w:rsidRPr="00F7376A">
        <w:rPr>
          <w:noProof/>
          <w:color w:val="000000"/>
          <w:sz w:val="20"/>
          <w:szCs w:val="20"/>
        </w:rPr>
        <w:t>raames</w:t>
      </w:r>
      <w:r w:rsidR="003F7B1F" w:rsidRPr="00F7376A">
        <w:rPr>
          <w:noProof/>
          <w:color w:val="000000"/>
          <w:sz w:val="20"/>
          <w:szCs w:val="20"/>
        </w:rPr>
        <w:t xml:space="preserve"> tekkivatele ehitust</w:t>
      </w:r>
      <w:r w:rsidR="00467358" w:rsidRPr="00F7376A">
        <w:rPr>
          <w:noProof/>
          <w:color w:val="000000"/>
          <w:sz w:val="20"/>
          <w:szCs w:val="20"/>
        </w:rPr>
        <w:t xml:space="preserve">ööd ja </w:t>
      </w:r>
      <w:r w:rsidR="00FD3903" w:rsidRPr="00F7376A">
        <w:rPr>
          <w:noProof/>
          <w:color w:val="000000"/>
          <w:sz w:val="20"/>
          <w:szCs w:val="20"/>
        </w:rPr>
        <w:t>e</w:t>
      </w:r>
      <w:r w:rsidR="00467358" w:rsidRPr="00F7376A">
        <w:rPr>
          <w:noProof/>
          <w:color w:val="000000"/>
          <w:sz w:val="20"/>
          <w:szCs w:val="20"/>
        </w:rPr>
        <w:t>hitusprojekti puudutavatele</w:t>
      </w:r>
      <w:r w:rsidR="003F7B1F" w:rsidRPr="00F7376A">
        <w:rPr>
          <w:noProof/>
          <w:color w:val="000000"/>
          <w:sz w:val="20"/>
          <w:szCs w:val="20"/>
        </w:rPr>
        <w:t xml:space="preserve"> küsimustele, kui Vee-ettevõtja seda soovib.</w:t>
      </w:r>
    </w:p>
    <w:p w14:paraId="4EA102B6" w14:textId="49510F15" w:rsidR="00B44133" w:rsidRPr="00F7376A" w:rsidRDefault="00E753D2" w:rsidP="00DC151E">
      <w:pPr>
        <w:pStyle w:val="BodyTextIndent3"/>
        <w:numPr>
          <w:ilvl w:val="2"/>
          <w:numId w:val="1"/>
        </w:numPr>
        <w:tabs>
          <w:tab w:val="clear" w:pos="360"/>
        </w:tabs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Minikonkursi tulemuse saamisel fikseerivad </w:t>
      </w:r>
      <w:r w:rsidR="004369CC" w:rsidRPr="00F7376A">
        <w:rPr>
          <w:noProof/>
          <w:color w:val="000000"/>
          <w:sz w:val="20"/>
          <w:szCs w:val="20"/>
        </w:rPr>
        <w:t>p</w:t>
      </w:r>
      <w:r w:rsidRPr="00F7376A">
        <w:rPr>
          <w:noProof/>
          <w:color w:val="000000"/>
          <w:sz w:val="20"/>
          <w:szCs w:val="20"/>
        </w:rPr>
        <w:t xml:space="preserve">ooled selle </w:t>
      </w:r>
      <w:r w:rsidR="008065A6" w:rsidRPr="00F7376A">
        <w:rPr>
          <w:noProof/>
          <w:color w:val="000000"/>
          <w:sz w:val="20"/>
          <w:szCs w:val="20"/>
        </w:rPr>
        <w:t>arendusl</w:t>
      </w:r>
      <w:r w:rsidRPr="00F7376A">
        <w:rPr>
          <w:noProof/>
          <w:color w:val="000000"/>
          <w:sz w:val="20"/>
          <w:szCs w:val="20"/>
        </w:rPr>
        <w:t xml:space="preserve">epingu Lisas 3. </w:t>
      </w:r>
    </w:p>
    <w:p w14:paraId="09D00B3C" w14:textId="5875B5FE" w:rsidR="00B44133" w:rsidRPr="00F7376A" w:rsidRDefault="00820E96" w:rsidP="00B44133">
      <w:pPr>
        <w:pStyle w:val="BodyTextIndent3"/>
        <w:numPr>
          <w:ilvl w:val="2"/>
          <w:numId w:val="1"/>
        </w:numPr>
        <w:tabs>
          <w:tab w:val="clear" w:pos="360"/>
        </w:tabs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Kui minikonkursi võitja võtab oma pakkumuse tagasi, siis valib Vee-ettevõtja esitatud pakkumuste hulgast järgmise parima pakkumuse või selle puudumisel viib läbi uue minikonkursi. Eelnevast lähtuvalt </w:t>
      </w:r>
      <w:r w:rsidR="00C20208" w:rsidRPr="00F7376A">
        <w:rPr>
          <w:noProof/>
          <w:color w:val="000000"/>
          <w:sz w:val="20"/>
          <w:szCs w:val="20"/>
        </w:rPr>
        <w:t xml:space="preserve">sõlmitakse poolte vahel </w:t>
      </w:r>
      <w:r w:rsidR="00FD3903" w:rsidRPr="00F7376A">
        <w:rPr>
          <w:noProof/>
          <w:color w:val="000000"/>
          <w:sz w:val="20"/>
          <w:szCs w:val="20"/>
        </w:rPr>
        <w:t xml:space="preserve">omanikujärelevalve teenuse maksumuse ja </w:t>
      </w:r>
      <w:r w:rsidR="004100BE" w:rsidRPr="00F7376A">
        <w:rPr>
          <w:noProof/>
          <w:color w:val="000000"/>
          <w:sz w:val="20"/>
          <w:szCs w:val="20"/>
        </w:rPr>
        <w:t xml:space="preserve">teostaja </w:t>
      </w:r>
      <w:r w:rsidRPr="00F7376A">
        <w:rPr>
          <w:noProof/>
          <w:color w:val="000000"/>
          <w:sz w:val="20"/>
          <w:szCs w:val="20"/>
        </w:rPr>
        <w:t xml:space="preserve">osas uus </w:t>
      </w:r>
      <w:r w:rsidR="00764E4F" w:rsidRPr="00F7376A">
        <w:rPr>
          <w:noProof/>
          <w:color w:val="000000"/>
          <w:sz w:val="20"/>
          <w:szCs w:val="20"/>
        </w:rPr>
        <w:t>arendusl</w:t>
      </w:r>
      <w:r w:rsidRPr="00F7376A">
        <w:rPr>
          <w:noProof/>
          <w:color w:val="000000"/>
          <w:sz w:val="20"/>
          <w:szCs w:val="20"/>
        </w:rPr>
        <w:t xml:space="preserve">epingu Lisa 3. </w:t>
      </w:r>
    </w:p>
    <w:p w14:paraId="353CF26D" w14:textId="69C7564F" w:rsidR="00B44133" w:rsidRPr="00F7376A" w:rsidRDefault="00B44133" w:rsidP="00B64E7F">
      <w:pPr>
        <w:pStyle w:val="BodyTextIndent3"/>
        <w:numPr>
          <w:ilvl w:val="2"/>
          <w:numId w:val="1"/>
        </w:numPr>
        <w:tabs>
          <w:tab w:val="clear" w:pos="360"/>
        </w:tabs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Kui </w:t>
      </w:r>
      <w:r w:rsidR="00764E4F" w:rsidRPr="00F7376A">
        <w:rPr>
          <w:noProof/>
          <w:color w:val="000000"/>
          <w:sz w:val="20"/>
          <w:szCs w:val="20"/>
        </w:rPr>
        <w:t>arendusl</w:t>
      </w:r>
      <w:r w:rsidRPr="00F7376A">
        <w:rPr>
          <w:noProof/>
          <w:color w:val="000000"/>
          <w:sz w:val="20"/>
          <w:szCs w:val="20"/>
        </w:rPr>
        <w:t>epingu ke</w:t>
      </w:r>
      <w:r w:rsidR="00C20208" w:rsidRPr="00F7376A">
        <w:rPr>
          <w:noProof/>
          <w:color w:val="000000"/>
          <w:sz w:val="20"/>
          <w:szCs w:val="20"/>
        </w:rPr>
        <w:t>htivuse</w:t>
      </w:r>
      <w:r w:rsidRPr="00F7376A">
        <w:rPr>
          <w:noProof/>
          <w:color w:val="000000"/>
          <w:sz w:val="20"/>
          <w:szCs w:val="20"/>
        </w:rPr>
        <w:t xml:space="preserve"> vältel tekib vajadus omanikujärelevalve teostaja vahet</w:t>
      </w:r>
      <w:r w:rsidR="00C20208" w:rsidRPr="00F7376A">
        <w:rPr>
          <w:noProof/>
          <w:color w:val="000000"/>
          <w:sz w:val="20"/>
          <w:szCs w:val="20"/>
        </w:rPr>
        <w:t>a</w:t>
      </w:r>
      <w:r w:rsidRPr="00F7376A">
        <w:rPr>
          <w:noProof/>
          <w:color w:val="000000"/>
          <w:sz w:val="20"/>
          <w:szCs w:val="20"/>
        </w:rPr>
        <w:t xml:space="preserve">miseks, siis lõpetab Vee-ettevõtja olemasoleva omanikujärelevalve teostajaga hankelepingu hetkest, mil sõlmitakse uue omanikujärelevalve teostajaga hankeleping. Selleks viib Vee-ettevõtja läbi uue minikonkursi ning </w:t>
      </w:r>
      <w:r w:rsidR="00127880" w:rsidRPr="00F7376A">
        <w:rPr>
          <w:noProof/>
          <w:color w:val="000000"/>
          <w:sz w:val="20"/>
          <w:szCs w:val="20"/>
        </w:rPr>
        <w:t>p</w:t>
      </w:r>
      <w:r w:rsidRPr="00F7376A">
        <w:rPr>
          <w:noProof/>
          <w:color w:val="000000"/>
          <w:sz w:val="20"/>
          <w:szCs w:val="20"/>
        </w:rPr>
        <w:t>oolte vahel</w:t>
      </w:r>
      <w:r w:rsidR="00BC2335" w:rsidRPr="00F7376A">
        <w:rPr>
          <w:noProof/>
          <w:color w:val="000000"/>
          <w:sz w:val="20"/>
          <w:szCs w:val="20"/>
        </w:rPr>
        <w:t xml:space="preserve"> sõlmitakse</w:t>
      </w:r>
      <w:r w:rsidRPr="00F7376A">
        <w:rPr>
          <w:noProof/>
          <w:color w:val="000000"/>
          <w:sz w:val="20"/>
          <w:szCs w:val="20"/>
        </w:rPr>
        <w:t xml:space="preserve"> uus </w:t>
      </w:r>
      <w:r w:rsidR="00F30976" w:rsidRPr="00F7376A">
        <w:rPr>
          <w:noProof/>
          <w:color w:val="000000"/>
          <w:sz w:val="20"/>
          <w:szCs w:val="20"/>
        </w:rPr>
        <w:t>arendusl</w:t>
      </w:r>
      <w:r w:rsidRPr="00F7376A">
        <w:rPr>
          <w:noProof/>
          <w:color w:val="000000"/>
          <w:sz w:val="20"/>
          <w:szCs w:val="20"/>
        </w:rPr>
        <w:t>epingu Lisa 3</w:t>
      </w:r>
      <w:r w:rsidR="00512D40" w:rsidRPr="00F7376A">
        <w:rPr>
          <w:noProof/>
          <w:color w:val="000000"/>
          <w:sz w:val="20"/>
          <w:szCs w:val="20"/>
        </w:rPr>
        <w:t xml:space="preserve">. </w:t>
      </w:r>
    </w:p>
    <w:p w14:paraId="38A27F71" w14:textId="0CEBD554" w:rsidR="004100BE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Arendaja</w:t>
      </w:r>
      <w:r w:rsidR="009E39A7" w:rsidRPr="00F7376A">
        <w:rPr>
          <w:noProof/>
          <w:color w:val="000000"/>
          <w:sz w:val="20"/>
          <w:szCs w:val="20"/>
        </w:rPr>
        <w:t xml:space="preserve"> teavitab</w:t>
      </w:r>
      <w:r w:rsidRPr="00F7376A">
        <w:rPr>
          <w:noProof/>
          <w:color w:val="000000"/>
          <w:sz w:val="20"/>
          <w:szCs w:val="20"/>
        </w:rPr>
        <w:t xml:space="preserve"> kirjalikult </w:t>
      </w:r>
      <w:r w:rsidR="00646794" w:rsidRPr="00F7376A">
        <w:rPr>
          <w:noProof/>
          <w:color w:val="000000"/>
          <w:sz w:val="20"/>
          <w:szCs w:val="20"/>
        </w:rPr>
        <w:t>Vee-ettevõtja</w:t>
      </w:r>
      <w:r w:rsidR="00C1014E" w:rsidRPr="00F7376A">
        <w:rPr>
          <w:noProof/>
          <w:color w:val="000000"/>
          <w:sz w:val="20"/>
          <w:szCs w:val="20"/>
        </w:rPr>
        <w:t xml:space="preserve"> kontaktisikut</w:t>
      </w:r>
      <w:r w:rsidR="00D445FD" w:rsidRPr="00F7376A">
        <w:rPr>
          <w:noProof/>
          <w:color w:val="000000"/>
          <w:sz w:val="20"/>
          <w:szCs w:val="20"/>
        </w:rPr>
        <w:t xml:space="preserve"> </w:t>
      </w:r>
      <w:r w:rsidRPr="00F7376A">
        <w:rPr>
          <w:noProof/>
          <w:color w:val="000000"/>
          <w:sz w:val="20"/>
          <w:szCs w:val="20"/>
        </w:rPr>
        <w:t>Arendaja</w:t>
      </w:r>
      <w:r w:rsidR="00D445FD" w:rsidRPr="00F7376A">
        <w:rPr>
          <w:noProof/>
          <w:color w:val="000000"/>
          <w:sz w:val="20"/>
          <w:szCs w:val="20"/>
        </w:rPr>
        <w:t xml:space="preserve"> poolt</w:t>
      </w:r>
      <w:r w:rsidRPr="00F7376A">
        <w:rPr>
          <w:noProof/>
          <w:color w:val="000000"/>
          <w:sz w:val="20"/>
          <w:szCs w:val="20"/>
        </w:rPr>
        <w:t xml:space="preserve"> valitu</w:t>
      </w:r>
      <w:r w:rsidR="009E39A7" w:rsidRPr="00F7376A">
        <w:rPr>
          <w:noProof/>
          <w:color w:val="000000"/>
          <w:sz w:val="20"/>
          <w:szCs w:val="20"/>
        </w:rPr>
        <w:t xml:space="preserve">d, Vee-ettevõtja </w:t>
      </w:r>
      <w:r w:rsidR="00BF5627" w:rsidRPr="00F7376A">
        <w:rPr>
          <w:noProof/>
          <w:color w:val="000000"/>
          <w:sz w:val="20"/>
          <w:szCs w:val="20"/>
        </w:rPr>
        <w:t>nõuetele vastavast</w:t>
      </w:r>
      <w:r w:rsidRPr="00F7376A">
        <w:rPr>
          <w:noProof/>
          <w:color w:val="000000"/>
          <w:sz w:val="20"/>
          <w:szCs w:val="20"/>
        </w:rPr>
        <w:t xml:space="preserve"> </w:t>
      </w:r>
      <w:r w:rsidR="00B5400F" w:rsidRPr="00F7376A">
        <w:rPr>
          <w:noProof/>
          <w:color w:val="000000"/>
          <w:sz w:val="20"/>
          <w:szCs w:val="20"/>
        </w:rPr>
        <w:t>ehitust</w:t>
      </w:r>
      <w:r w:rsidRPr="00F7376A">
        <w:rPr>
          <w:noProof/>
          <w:color w:val="000000"/>
          <w:sz w:val="20"/>
          <w:szCs w:val="20"/>
        </w:rPr>
        <w:t>öövõtjast</w:t>
      </w:r>
      <w:r w:rsidR="00AB5DAB" w:rsidRPr="00F7376A">
        <w:rPr>
          <w:noProof/>
          <w:color w:val="000000"/>
          <w:sz w:val="20"/>
          <w:szCs w:val="20"/>
        </w:rPr>
        <w:t xml:space="preserve"> ja</w:t>
      </w:r>
      <w:r w:rsidRPr="00F7376A">
        <w:rPr>
          <w:noProof/>
          <w:color w:val="000000"/>
          <w:sz w:val="20"/>
          <w:szCs w:val="20"/>
        </w:rPr>
        <w:t xml:space="preserve"> Torustiku rajamise ehitusetappidest</w:t>
      </w:r>
      <w:r w:rsidR="00B5400F" w:rsidRPr="00F7376A">
        <w:rPr>
          <w:noProof/>
          <w:color w:val="000000"/>
          <w:sz w:val="20"/>
          <w:szCs w:val="20"/>
        </w:rPr>
        <w:t xml:space="preserve">, mis järgib arenduslepingu </w:t>
      </w:r>
      <w:r w:rsidR="00E65769" w:rsidRPr="00F7376A">
        <w:rPr>
          <w:noProof/>
          <w:color w:val="000000"/>
          <w:sz w:val="20"/>
          <w:szCs w:val="20"/>
        </w:rPr>
        <w:t>L</w:t>
      </w:r>
      <w:r w:rsidR="00B5400F" w:rsidRPr="00F7376A">
        <w:rPr>
          <w:noProof/>
          <w:color w:val="000000"/>
          <w:sz w:val="20"/>
          <w:szCs w:val="20"/>
        </w:rPr>
        <w:t>isas 6 toodud ehitustööde ajakava</w:t>
      </w:r>
      <w:r w:rsidRPr="00F7376A">
        <w:rPr>
          <w:noProof/>
          <w:color w:val="000000"/>
          <w:sz w:val="20"/>
          <w:szCs w:val="20"/>
        </w:rPr>
        <w:t>. Arendaja poolt</w:t>
      </w:r>
      <w:r w:rsidR="00AB5DAB" w:rsidRPr="00F7376A">
        <w:rPr>
          <w:noProof/>
          <w:color w:val="000000"/>
          <w:sz w:val="20"/>
          <w:szCs w:val="20"/>
        </w:rPr>
        <w:t xml:space="preserve"> Torustiku</w:t>
      </w:r>
      <w:r w:rsidR="00BC2335" w:rsidRPr="00F7376A">
        <w:rPr>
          <w:noProof/>
          <w:color w:val="000000"/>
          <w:sz w:val="20"/>
          <w:szCs w:val="20"/>
        </w:rPr>
        <w:t>,</w:t>
      </w:r>
      <w:r w:rsidR="00AB5DAB" w:rsidRPr="00F7376A">
        <w:rPr>
          <w:noProof/>
          <w:color w:val="000000"/>
          <w:sz w:val="20"/>
          <w:szCs w:val="20"/>
        </w:rPr>
        <w:t xml:space="preserve"> sh </w:t>
      </w:r>
      <w:r w:rsidRPr="00F7376A">
        <w:rPr>
          <w:noProof/>
          <w:color w:val="000000"/>
          <w:sz w:val="20"/>
          <w:szCs w:val="20"/>
        </w:rPr>
        <w:t>peatorustik</w:t>
      </w:r>
      <w:r w:rsidR="00AB5DAB" w:rsidRPr="00F7376A">
        <w:rPr>
          <w:noProof/>
          <w:color w:val="000000"/>
          <w:sz w:val="20"/>
          <w:szCs w:val="20"/>
        </w:rPr>
        <w:t>u</w:t>
      </w:r>
      <w:r w:rsidRPr="00F7376A">
        <w:rPr>
          <w:noProof/>
          <w:color w:val="000000"/>
          <w:sz w:val="20"/>
          <w:szCs w:val="20"/>
        </w:rPr>
        <w:t xml:space="preserve"> rajamisega seotud põhjendatud ja tõendatud ehituskulude fikseerimiseks koostavad </w:t>
      </w:r>
      <w:r w:rsidR="00127880" w:rsidRPr="00F7376A">
        <w:rPr>
          <w:noProof/>
          <w:color w:val="000000"/>
          <w:sz w:val="20"/>
          <w:szCs w:val="20"/>
        </w:rPr>
        <w:t>p</w:t>
      </w:r>
      <w:r w:rsidRPr="00F7376A">
        <w:rPr>
          <w:noProof/>
          <w:color w:val="000000"/>
          <w:sz w:val="20"/>
          <w:szCs w:val="20"/>
        </w:rPr>
        <w:t xml:space="preserve">ooled </w:t>
      </w:r>
      <w:r w:rsidR="00F30976" w:rsidRPr="00F7376A">
        <w:rPr>
          <w:noProof/>
          <w:color w:val="000000"/>
          <w:sz w:val="20"/>
          <w:szCs w:val="20"/>
        </w:rPr>
        <w:t>arendusl</w:t>
      </w:r>
      <w:r w:rsidR="007E01E7" w:rsidRPr="00F7376A">
        <w:rPr>
          <w:noProof/>
          <w:color w:val="000000"/>
          <w:sz w:val="20"/>
          <w:szCs w:val="20"/>
        </w:rPr>
        <w:t>epingu</w:t>
      </w:r>
      <w:r w:rsidRPr="00F7376A">
        <w:rPr>
          <w:noProof/>
          <w:color w:val="000000"/>
          <w:sz w:val="20"/>
          <w:szCs w:val="20"/>
        </w:rPr>
        <w:t xml:space="preserve"> Lisa 2, mis on tulevikus aluseks liitumistasude osalisel tagastamisel</w:t>
      </w:r>
      <w:r w:rsidR="00DD1373" w:rsidRPr="00F7376A">
        <w:rPr>
          <w:noProof/>
          <w:color w:val="000000"/>
          <w:sz w:val="20"/>
          <w:szCs w:val="20"/>
        </w:rPr>
        <w:t xml:space="preserve">  (vt p 3.5)</w:t>
      </w:r>
      <w:r w:rsidRPr="00F7376A">
        <w:rPr>
          <w:noProof/>
          <w:color w:val="000000"/>
          <w:sz w:val="20"/>
          <w:szCs w:val="20"/>
        </w:rPr>
        <w:t xml:space="preserve">. </w:t>
      </w:r>
    </w:p>
    <w:p w14:paraId="412BA02F" w14:textId="7207A151" w:rsidR="00151116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Arendaja peab </w:t>
      </w:r>
      <w:r w:rsidR="002A0BAE" w:rsidRPr="00F7376A">
        <w:rPr>
          <w:noProof/>
          <w:color w:val="000000"/>
          <w:sz w:val="20"/>
          <w:szCs w:val="20"/>
        </w:rPr>
        <w:t xml:space="preserve">ehitustöödega alustamisest </w:t>
      </w:r>
      <w:r w:rsidR="001D7D85" w:rsidRPr="00F7376A">
        <w:rPr>
          <w:noProof/>
          <w:color w:val="000000"/>
          <w:sz w:val="20"/>
          <w:szCs w:val="20"/>
        </w:rPr>
        <w:t xml:space="preserve">teavitama </w:t>
      </w:r>
      <w:r w:rsidRPr="00F7376A">
        <w:rPr>
          <w:noProof/>
          <w:color w:val="000000"/>
          <w:sz w:val="20"/>
          <w:szCs w:val="20"/>
        </w:rPr>
        <w:t xml:space="preserve">omanikujärelevalve teostajat vähemalt kaks (2) nädalat </w:t>
      </w:r>
      <w:r w:rsidR="00131045" w:rsidRPr="00F7376A">
        <w:rPr>
          <w:noProof/>
          <w:color w:val="000000"/>
          <w:sz w:val="20"/>
          <w:szCs w:val="20"/>
        </w:rPr>
        <w:t>ette</w:t>
      </w:r>
      <w:r w:rsidRPr="00F7376A">
        <w:rPr>
          <w:noProof/>
          <w:color w:val="000000"/>
          <w:sz w:val="20"/>
          <w:szCs w:val="20"/>
        </w:rPr>
        <w:t xml:space="preserve">, kooskõlastades eelnevalt tööde teostamise </w:t>
      </w:r>
      <w:r w:rsidR="00777907" w:rsidRPr="00F7376A">
        <w:rPr>
          <w:noProof/>
          <w:color w:val="000000"/>
          <w:sz w:val="20"/>
          <w:szCs w:val="20"/>
        </w:rPr>
        <w:t>detailse</w:t>
      </w:r>
      <w:r w:rsidR="00544096" w:rsidRPr="00F7376A">
        <w:rPr>
          <w:noProof/>
          <w:color w:val="000000"/>
          <w:sz w:val="20"/>
          <w:szCs w:val="20"/>
        </w:rPr>
        <w:t xml:space="preserve"> </w:t>
      </w:r>
      <w:r w:rsidR="005C6A40" w:rsidRPr="00F7376A">
        <w:rPr>
          <w:noProof/>
          <w:color w:val="000000"/>
          <w:sz w:val="20"/>
          <w:szCs w:val="20"/>
        </w:rPr>
        <w:t>tööprogrammi</w:t>
      </w:r>
      <w:r w:rsidRPr="00F7376A">
        <w:rPr>
          <w:noProof/>
          <w:color w:val="000000"/>
          <w:sz w:val="20"/>
          <w:szCs w:val="20"/>
        </w:rPr>
        <w:t>, kasutatavad materjalid ja vajalikud sulgemised. Ehitamise alustamise teatis tuleb</w:t>
      </w:r>
      <w:r w:rsidR="00131B7B" w:rsidRPr="00F7376A">
        <w:rPr>
          <w:noProof/>
          <w:color w:val="000000"/>
          <w:sz w:val="20"/>
          <w:szCs w:val="20"/>
        </w:rPr>
        <w:t xml:space="preserve"> Arendajal esitada</w:t>
      </w:r>
      <w:r w:rsidRPr="00F7376A">
        <w:rPr>
          <w:noProof/>
          <w:color w:val="000000"/>
          <w:sz w:val="20"/>
          <w:szCs w:val="20"/>
        </w:rPr>
        <w:t xml:space="preserve"> kohalikule omavalitsusele</w:t>
      </w:r>
      <w:r w:rsidR="00FA2441" w:rsidRPr="00F7376A">
        <w:rPr>
          <w:noProof/>
          <w:color w:val="000000"/>
          <w:sz w:val="20"/>
          <w:szCs w:val="20"/>
        </w:rPr>
        <w:t>. Arendaja esitab teatise andmed omanikujärelevalve</w:t>
      </w:r>
      <w:r w:rsidR="008C6FB8" w:rsidRPr="00F7376A">
        <w:rPr>
          <w:noProof/>
          <w:color w:val="000000"/>
          <w:sz w:val="20"/>
          <w:szCs w:val="20"/>
        </w:rPr>
        <w:t xml:space="preserve"> teostaja</w:t>
      </w:r>
      <w:r w:rsidR="00FA2441" w:rsidRPr="00F7376A">
        <w:rPr>
          <w:noProof/>
          <w:color w:val="000000"/>
          <w:sz w:val="20"/>
          <w:szCs w:val="20"/>
        </w:rPr>
        <w:t>le</w:t>
      </w:r>
      <w:r w:rsidRPr="00F7376A">
        <w:rPr>
          <w:noProof/>
          <w:color w:val="000000"/>
          <w:sz w:val="20"/>
          <w:szCs w:val="20"/>
        </w:rPr>
        <w:t xml:space="preserve">. </w:t>
      </w:r>
      <w:r w:rsidR="00CA59B6" w:rsidRPr="00F7376A">
        <w:rPr>
          <w:sz w:val="20"/>
          <w:szCs w:val="20"/>
        </w:rPr>
        <w:t>Arendaja edastab omanikujärelevalve</w:t>
      </w:r>
      <w:r w:rsidR="008C6FB8" w:rsidRPr="00F7376A">
        <w:rPr>
          <w:sz w:val="20"/>
          <w:szCs w:val="20"/>
        </w:rPr>
        <w:t xml:space="preserve"> </w:t>
      </w:r>
      <w:r w:rsidR="00831926" w:rsidRPr="00F7376A">
        <w:rPr>
          <w:sz w:val="20"/>
          <w:szCs w:val="20"/>
        </w:rPr>
        <w:t>teostajale</w:t>
      </w:r>
      <w:r w:rsidR="00CA59B6" w:rsidRPr="00F7376A">
        <w:rPr>
          <w:sz w:val="20"/>
          <w:szCs w:val="20"/>
        </w:rPr>
        <w:t xml:space="preserve"> digitaalselt täiskomplekti ehitusloaga projekti, mis on </w:t>
      </w:r>
      <w:r w:rsidR="00E92443" w:rsidRPr="00F7376A">
        <w:rPr>
          <w:sz w:val="20"/>
          <w:szCs w:val="20"/>
        </w:rPr>
        <w:t>arendus</w:t>
      </w:r>
      <w:r w:rsidR="00CA59B6" w:rsidRPr="00F7376A">
        <w:rPr>
          <w:sz w:val="20"/>
          <w:szCs w:val="20"/>
        </w:rPr>
        <w:t>lepingu lisa ja lahutamatu osa.</w:t>
      </w:r>
    </w:p>
    <w:p w14:paraId="79557325" w14:textId="4CD45087" w:rsidR="00161489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Arendaja tasub Vee-ettevõtjale omanikujärelevalve tasu</w:t>
      </w:r>
      <w:r w:rsidR="00646794" w:rsidRPr="00F7376A">
        <w:rPr>
          <w:noProof/>
          <w:color w:val="000000"/>
          <w:sz w:val="20"/>
          <w:szCs w:val="20"/>
        </w:rPr>
        <w:t xml:space="preserve"> </w:t>
      </w:r>
      <w:r w:rsidR="00FC1388" w:rsidRPr="00F7376A">
        <w:rPr>
          <w:noProof/>
          <w:color w:val="000000"/>
          <w:sz w:val="20"/>
          <w:szCs w:val="20"/>
        </w:rPr>
        <w:t xml:space="preserve">vastavalt </w:t>
      </w:r>
      <w:r w:rsidR="00764E4F" w:rsidRPr="00F7376A">
        <w:rPr>
          <w:noProof/>
          <w:color w:val="000000"/>
          <w:sz w:val="20"/>
          <w:szCs w:val="20"/>
        </w:rPr>
        <w:t>arendusl</w:t>
      </w:r>
      <w:r w:rsidR="00FC1388" w:rsidRPr="00F7376A">
        <w:rPr>
          <w:noProof/>
          <w:color w:val="000000"/>
          <w:sz w:val="20"/>
          <w:szCs w:val="20"/>
        </w:rPr>
        <w:t>epingu Lisas 3 fikseeritud summale</w:t>
      </w:r>
      <w:r w:rsidR="009F52F2" w:rsidRPr="00F7376A">
        <w:rPr>
          <w:noProof/>
          <w:color w:val="000000"/>
          <w:sz w:val="20"/>
          <w:szCs w:val="20"/>
        </w:rPr>
        <w:t>, mille kohta esitab Vee-ettevõtja arve</w:t>
      </w:r>
      <w:r w:rsidR="00060C03" w:rsidRPr="00F7376A">
        <w:rPr>
          <w:noProof/>
          <w:color w:val="000000"/>
          <w:sz w:val="20"/>
          <w:szCs w:val="20"/>
        </w:rPr>
        <w:t xml:space="preserve"> pärast arendusleping</w:t>
      </w:r>
      <w:r w:rsidR="00764E4F" w:rsidRPr="00F7376A">
        <w:rPr>
          <w:noProof/>
          <w:color w:val="000000"/>
          <w:sz w:val="20"/>
          <w:szCs w:val="20"/>
        </w:rPr>
        <w:t>u</w:t>
      </w:r>
      <w:r w:rsidR="00060C03" w:rsidRPr="00F7376A">
        <w:rPr>
          <w:noProof/>
          <w:color w:val="000000"/>
          <w:sz w:val="20"/>
          <w:szCs w:val="20"/>
        </w:rPr>
        <w:t xml:space="preserve"> Lisa 3 sõlmimist</w:t>
      </w:r>
      <w:r w:rsidR="009F52F2" w:rsidRPr="00F7376A">
        <w:rPr>
          <w:noProof/>
          <w:color w:val="000000"/>
          <w:sz w:val="20"/>
          <w:szCs w:val="20"/>
        </w:rPr>
        <w:t>.</w:t>
      </w:r>
    </w:p>
    <w:p w14:paraId="71C276BB" w14:textId="2A09C8AA" w:rsidR="009C65E3" w:rsidRPr="00F7376A" w:rsidRDefault="00151116" w:rsidP="00D94CED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Kui Torustiku ehitustöödega on alustatud enne </w:t>
      </w:r>
      <w:r w:rsidR="00760AED" w:rsidRPr="00F7376A">
        <w:rPr>
          <w:noProof/>
          <w:color w:val="000000"/>
          <w:sz w:val="20"/>
          <w:szCs w:val="20"/>
        </w:rPr>
        <w:t xml:space="preserve">omanikujärelevalve teostaja </w:t>
      </w:r>
      <w:r w:rsidR="00161489" w:rsidRPr="00F7376A">
        <w:rPr>
          <w:noProof/>
          <w:color w:val="000000"/>
          <w:sz w:val="20"/>
          <w:szCs w:val="20"/>
        </w:rPr>
        <w:t>minikonkursi tulemuse selgumist</w:t>
      </w:r>
      <w:r w:rsidR="0037586C" w:rsidRPr="00F7376A">
        <w:rPr>
          <w:noProof/>
          <w:color w:val="000000"/>
          <w:sz w:val="20"/>
          <w:szCs w:val="20"/>
        </w:rPr>
        <w:t xml:space="preserve"> (välja arvatud p 2.4.</w:t>
      </w:r>
      <w:r w:rsidR="004100BE" w:rsidRPr="00F7376A">
        <w:rPr>
          <w:noProof/>
          <w:color w:val="000000"/>
          <w:sz w:val="20"/>
          <w:szCs w:val="20"/>
        </w:rPr>
        <w:t>3</w:t>
      </w:r>
      <w:r w:rsidR="0037586C" w:rsidRPr="00F7376A">
        <w:rPr>
          <w:noProof/>
          <w:color w:val="000000"/>
          <w:sz w:val="20"/>
          <w:szCs w:val="20"/>
        </w:rPr>
        <w:t xml:space="preserve"> erisus)</w:t>
      </w:r>
      <w:r w:rsidR="009C65E3" w:rsidRPr="00F7376A">
        <w:rPr>
          <w:noProof/>
          <w:color w:val="000000"/>
          <w:sz w:val="20"/>
          <w:szCs w:val="20"/>
        </w:rPr>
        <w:t xml:space="preserve"> ja omanikujärelevalve teostaja kaa</w:t>
      </w:r>
      <w:r w:rsidR="00053229" w:rsidRPr="00F7376A">
        <w:rPr>
          <w:noProof/>
          <w:color w:val="000000"/>
          <w:sz w:val="20"/>
          <w:szCs w:val="20"/>
        </w:rPr>
        <w:t>s</w:t>
      </w:r>
      <w:r w:rsidR="009C65E3" w:rsidRPr="00F7376A">
        <w:rPr>
          <w:noProof/>
          <w:color w:val="000000"/>
          <w:sz w:val="20"/>
          <w:szCs w:val="20"/>
        </w:rPr>
        <w:t>amist</w:t>
      </w:r>
      <w:r w:rsidRPr="00F7376A">
        <w:rPr>
          <w:noProof/>
          <w:color w:val="000000"/>
          <w:sz w:val="20"/>
          <w:szCs w:val="20"/>
        </w:rPr>
        <w:t xml:space="preserve">, </w:t>
      </w:r>
      <w:r w:rsidR="00053229" w:rsidRPr="00F7376A">
        <w:rPr>
          <w:noProof/>
          <w:color w:val="000000"/>
          <w:sz w:val="20"/>
          <w:szCs w:val="20"/>
        </w:rPr>
        <w:t>on Vee-ettevõtjal õigus Arendajalt nõuda</w:t>
      </w:r>
      <w:r w:rsidR="00E65769" w:rsidRPr="00F7376A">
        <w:rPr>
          <w:noProof/>
          <w:color w:val="000000"/>
          <w:sz w:val="20"/>
          <w:szCs w:val="20"/>
        </w:rPr>
        <w:t>:</w:t>
      </w:r>
    </w:p>
    <w:p w14:paraId="5F33BE1F" w14:textId="4211D9F5" w:rsidR="00844156" w:rsidRPr="00F7376A" w:rsidRDefault="00151116" w:rsidP="00844156">
      <w:pPr>
        <w:pStyle w:val="BodyTextIndent3"/>
        <w:numPr>
          <w:ilvl w:val="2"/>
          <w:numId w:val="1"/>
        </w:numPr>
        <w:tabs>
          <w:tab w:val="clear" w:pos="360"/>
        </w:tabs>
        <w:ind w:left="993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leppetrahvi viie</w:t>
      </w:r>
      <w:r w:rsidR="007E1D6E" w:rsidRPr="00F7376A">
        <w:rPr>
          <w:noProof/>
          <w:color w:val="000000"/>
          <w:sz w:val="20"/>
          <w:szCs w:val="20"/>
        </w:rPr>
        <w:t xml:space="preserve"> (5)</w:t>
      </w:r>
      <w:r w:rsidRPr="00F7376A">
        <w:rPr>
          <w:noProof/>
          <w:color w:val="000000"/>
          <w:sz w:val="20"/>
          <w:szCs w:val="20"/>
        </w:rPr>
        <w:t xml:space="preserve"> protsendi ulatuses </w:t>
      </w:r>
      <w:r w:rsidR="009F52F2" w:rsidRPr="00F7376A">
        <w:rPr>
          <w:sz w:val="20"/>
          <w:szCs w:val="20"/>
        </w:rPr>
        <w:t>arenduslepingu Lisa 2 punktis 2 toodud maksumusest</w:t>
      </w:r>
      <w:r w:rsidRPr="00F7376A">
        <w:rPr>
          <w:noProof/>
          <w:color w:val="000000"/>
          <w:sz w:val="20"/>
          <w:szCs w:val="20"/>
        </w:rPr>
        <w:t>, kuid mitte rohkem</w:t>
      </w:r>
      <w:r w:rsidR="00FF4946" w:rsidRPr="00F7376A">
        <w:rPr>
          <w:noProof/>
          <w:color w:val="000000"/>
          <w:sz w:val="20"/>
          <w:szCs w:val="20"/>
        </w:rPr>
        <w:t>,</w:t>
      </w:r>
      <w:r w:rsidRPr="00F7376A">
        <w:rPr>
          <w:noProof/>
          <w:color w:val="000000"/>
          <w:sz w:val="20"/>
          <w:szCs w:val="20"/>
        </w:rPr>
        <w:t xml:space="preserve"> kui kümme tuhat (10 000) eurot</w:t>
      </w:r>
      <w:r w:rsidR="009C65E3" w:rsidRPr="00F7376A">
        <w:rPr>
          <w:noProof/>
          <w:color w:val="000000"/>
          <w:sz w:val="20"/>
          <w:szCs w:val="20"/>
        </w:rPr>
        <w:t xml:space="preserve"> </w:t>
      </w:r>
      <w:r w:rsidR="00844156" w:rsidRPr="00F7376A">
        <w:rPr>
          <w:noProof/>
          <w:color w:val="000000"/>
          <w:sz w:val="20"/>
          <w:szCs w:val="20"/>
        </w:rPr>
        <w:t>ja</w:t>
      </w:r>
    </w:p>
    <w:p w14:paraId="0ECA8783" w14:textId="4618010A" w:rsidR="009C65E3" w:rsidRPr="00F7376A" w:rsidRDefault="009C65E3" w:rsidP="00844156">
      <w:pPr>
        <w:pStyle w:val="BodyTextIndent3"/>
        <w:numPr>
          <w:ilvl w:val="2"/>
          <w:numId w:val="1"/>
        </w:numPr>
        <w:tabs>
          <w:tab w:val="clear" w:pos="360"/>
        </w:tabs>
        <w:ind w:left="993"/>
        <w:rPr>
          <w:noProof/>
          <w:color w:val="000000"/>
          <w:sz w:val="20"/>
          <w:szCs w:val="20"/>
        </w:rPr>
      </w:pPr>
      <w:r w:rsidRPr="00F7376A">
        <w:rPr>
          <w:sz w:val="20"/>
          <w:szCs w:val="20"/>
        </w:rPr>
        <w:t xml:space="preserve">jätta </w:t>
      </w:r>
      <w:r w:rsidR="00164747" w:rsidRPr="00F7376A">
        <w:rPr>
          <w:sz w:val="20"/>
          <w:szCs w:val="20"/>
        </w:rPr>
        <w:t>rajatud</w:t>
      </w:r>
      <w:r w:rsidR="00053229" w:rsidRPr="00F7376A">
        <w:rPr>
          <w:sz w:val="20"/>
          <w:szCs w:val="20"/>
        </w:rPr>
        <w:t xml:space="preserve"> Torustik </w:t>
      </w:r>
      <w:r w:rsidRPr="00F7376A">
        <w:rPr>
          <w:sz w:val="20"/>
          <w:szCs w:val="20"/>
        </w:rPr>
        <w:t>vastu võtmata</w:t>
      </w:r>
      <w:r w:rsidR="008065A6" w:rsidRPr="00F7376A">
        <w:rPr>
          <w:sz w:val="20"/>
          <w:szCs w:val="20"/>
        </w:rPr>
        <w:t xml:space="preserve"> ning</w:t>
      </w:r>
      <w:r w:rsidRPr="00F7376A">
        <w:rPr>
          <w:sz w:val="20"/>
          <w:szCs w:val="20"/>
        </w:rPr>
        <w:t xml:space="preserve"> kui Torustik</w:t>
      </w:r>
      <w:r w:rsidR="008065A6" w:rsidRPr="00F7376A">
        <w:rPr>
          <w:sz w:val="20"/>
          <w:szCs w:val="20"/>
        </w:rPr>
        <w:t>u kaevi</w:t>
      </w:r>
      <w:r w:rsidR="00164747" w:rsidRPr="00F7376A">
        <w:rPr>
          <w:sz w:val="20"/>
          <w:szCs w:val="20"/>
        </w:rPr>
        <w:t>k</w:t>
      </w:r>
      <w:r w:rsidR="008065A6" w:rsidRPr="00F7376A">
        <w:rPr>
          <w:sz w:val="20"/>
          <w:szCs w:val="20"/>
        </w:rPr>
        <w:t xml:space="preserve"> on kinni aetud, siis nõuda </w:t>
      </w:r>
      <w:r w:rsidR="00164747" w:rsidRPr="00F7376A">
        <w:rPr>
          <w:sz w:val="20"/>
          <w:szCs w:val="20"/>
        </w:rPr>
        <w:t>Torustiku</w:t>
      </w:r>
      <w:r w:rsidRPr="00F7376A">
        <w:rPr>
          <w:sz w:val="20"/>
          <w:szCs w:val="20"/>
        </w:rPr>
        <w:t xml:space="preserve"> täismahus lahtikaevamist</w:t>
      </w:r>
      <w:r w:rsidR="003F7B1F" w:rsidRPr="00F7376A">
        <w:rPr>
          <w:sz w:val="20"/>
          <w:szCs w:val="20"/>
        </w:rPr>
        <w:t>,</w:t>
      </w:r>
      <w:r w:rsidRPr="00F7376A">
        <w:rPr>
          <w:sz w:val="20"/>
          <w:szCs w:val="20"/>
        </w:rPr>
        <w:t xml:space="preserve"> </w:t>
      </w:r>
      <w:r w:rsidR="003F7B1F" w:rsidRPr="00F7376A">
        <w:rPr>
          <w:sz w:val="20"/>
          <w:szCs w:val="20"/>
        </w:rPr>
        <w:t>samuti</w:t>
      </w:r>
      <w:r w:rsidR="00F81F9D" w:rsidRPr="00F7376A">
        <w:rPr>
          <w:sz w:val="20"/>
          <w:szCs w:val="20"/>
        </w:rPr>
        <w:t xml:space="preserve"> nõuda Torustiku </w:t>
      </w:r>
      <w:r w:rsidRPr="00F7376A">
        <w:rPr>
          <w:sz w:val="20"/>
          <w:szCs w:val="20"/>
        </w:rPr>
        <w:t>uuesti ehitamist</w:t>
      </w:r>
      <w:r w:rsidR="008065A6" w:rsidRPr="00F7376A">
        <w:rPr>
          <w:sz w:val="20"/>
          <w:szCs w:val="20"/>
        </w:rPr>
        <w:t xml:space="preserve">, et tagada Torustiku vastavus </w:t>
      </w:r>
      <w:r w:rsidR="00FF4946" w:rsidRPr="00F7376A">
        <w:rPr>
          <w:sz w:val="20"/>
          <w:szCs w:val="20"/>
        </w:rPr>
        <w:t>e</w:t>
      </w:r>
      <w:r w:rsidR="004E1B5E" w:rsidRPr="00F7376A">
        <w:rPr>
          <w:sz w:val="20"/>
          <w:szCs w:val="20"/>
        </w:rPr>
        <w:t xml:space="preserve">hitusprojektile ja </w:t>
      </w:r>
      <w:r w:rsidR="008065A6" w:rsidRPr="00F7376A">
        <w:rPr>
          <w:sz w:val="20"/>
          <w:szCs w:val="20"/>
        </w:rPr>
        <w:t>Vee-ettevõtja nõuetele</w:t>
      </w:r>
      <w:r w:rsidRPr="00F7376A">
        <w:rPr>
          <w:sz w:val="20"/>
          <w:szCs w:val="20"/>
        </w:rPr>
        <w:t>.</w:t>
      </w:r>
    </w:p>
    <w:p w14:paraId="2568D945" w14:textId="1F3E972D" w:rsidR="00151116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Arendaja tagab Torustiku väljaehitamise ja õiguspäraseks kasutamiseks vajalike toimingute tegemise (sh </w:t>
      </w:r>
      <w:r w:rsidR="00131B7B" w:rsidRPr="00F7376A">
        <w:rPr>
          <w:noProof/>
          <w:color w:val="000000"/>
          <w:sz w:val="20"/>
          <w:szCs w:val="20"/>
        </w:rPr>
        <w:t xml:space="preserve">Torustikule on väljastatud </w:t>
      </w:r>
      <w:r w:rsidRPr="00F7376A">
        <w:rPr>
          <w:noProof/>
          <w:color w:val="000000"/>
          <w:sz w:val="20"/>
          <w:szCs w:val="20"/>
        </w:rPr>
        <w:t>kasutusl</w:t>
      </w:r>
      <w:r w:rsidR="00131B7B" w:rsidRPr="00F7376A">
        <w:rPr>
          <w:noProof/>
          <w:color w:val="000000"/>
          <w:sz w:val="20"/>
          <w:szCs w:val="20"/>
        </w:rPr>
        <w:t>uba</w:t>
      </w:r>
      <w:r w:rsidRPr="00F7376A">
        <w:rPr>
          <w:noProof/>
          <w:color w:val="000000"/>
          <w:sz w:val="20"/>
          <w:szCs w:val="20"/>
        </w:rPr>
        <w:t xml:space="preserve">) </w:t>
      </w:r>
      <w:r w:rsidR="00BD01BE" w:rsidRPr="00F7376A">
        <w:rPr>
          <w:noProof/>
          <w:color w:val="000000"/>
          <w:sz w:val="20"/>
          <w:szCs w:val="20"/>
        </w:rPr>
        <w:t>viie</w:t>
      </w:r>
      <w:r w:rsidRPr="00F7376A">
        <w:rPr>
          <w:noProof/>
          <w:color w:val="000000"/>
          <w:sz w:val="20"/>
          <w:szCs w:val="20"/>
        </w:rPr>
        <w:t xml:space="preserve"> (</w:t>
      </w:r>
      <w:r w:rsidR="00BD01BE" w:rsidRPr="00F7376A">
        <w:rPr>
          <w:noProof/>
          <w:color w:val="000000"/>
          <w:sz w:val="20"/>
          <w:szCs w:val="20"/>
        </w:rPr>
        <w:t>5</w:t>
      </w:r>
      <w:r w:rsidRPr="00F7376A">
        <w:rPr>
          <w:noProof/>
          <w:color w:val="000000"/>
          <w:sz w:val="20"/>
          <w:szCs w:val="20"/>
        </w:rPr>
        <w:t xml:space="preserve">) aasta jooksul alates </w:t>
      </w:r>
      <w:r w:rsidR="00B76CCD" w:rsidRPr="00F7376A">
        <w:rPr>
          <w:noProof/>
          <w:color w:val="000000"/>
          <w:sz w:val="20"/>
          <w:szCs w:val="20"/>
        </w:rPr>
        <w:t>arendusl</w:t>
      </w:r>
      <w:r w:rsidR="007E01E7" w:rsidRPr="00F7376A">
        <w:rPr>
          <w:noProof/>
          <w:color w:val="000000"/>
          <w:sz w:val="20"/>
          <w:szCs w:val="20"/>
        </w:rPr>
        <w:t>epingu</w:t>
      </w:r>
      <w:r w:rsidRPr="00F7376A">
        <w:rPr>
          <w:noProof/>
          <w:color w:val="000000"/>
          <w:sz w:val="20"/>
          <w:szCs w:val="20"/>
        </w:rPr>
        <w:t xml:space="preserve"> sõlmimise kuupäevast.</w:t>
      </w:r>
    </w:p>
    <w:p w14:paraId="4263E4CA" w14:textId="5C0D27DB" w:rsidR="00151116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Pärast Torustiku väljaehitamist ja selle õiguspäraseks kasutamiseks vajalike toimingute tegemi</w:t>
      </w:r>
      <w:r w:rsidR="00722E14" w:rsidRPr="00F7376A">
        <w:rPr>
          <w:noProof/>
          <w:color w:val="000000"/>
          <w:sz w:val="20"/>
          <w:szCs w:val="20"/>
        </w:rPr>
        <w:t>st (sh kasutusloa väljastamist</w:t>
      </w:r>
      <w:r w:rsidRPr="00F7376A">
        <w:rPr>
          <w:noProof/>
          <w:color w:val="000000"/>
          <w:sz w:val="20"/>
          <w:szCs w:val="20"/>
        </w:rPr>
        <w:t xml:space="preserve">) esitab Arendaja Vee-ettevõtjale tehtud tööde eest arve </w:t>
      </w:r>
      <w:r w:rsidR="00DC151E" w:rsidRPr="00F7376A">
        <w:rPr>
          <w:noProof/>
          <w:color w:val="000000"/>
          <w:sz w:val="20"/>
          <w:szCs w:val="20"/>
        </w:rPr>
        <w:t xml:space="preserve">arenduslepingu </w:t>
      </w:r>
      <w:r w:rsidRPr="00F7376A">
        <w:rPr>
          <w:noProof/>
          <w:color w:val="000000"/>
          <w:sz w:val="20"/>
          <w:szCs w:val="20"/>
        </w:rPr>
        <w:t>Lisa nr 2</w:t>
      </w:r>
      <w:r w:rsidR="0010797B" w:rsidRPr="00F7376A">
        <w:rPr>
          <w:noProof/>
          <w:color w:val="000000"/>
          <w:sz w:val="20"/>
          <w:szCs w:val="20"/>
        </w:rPr>
        <w:t xml:space="preserve"> punktis </w:t>
      </w:r>
      <w:r w:rsidR="00722E14" w:rsidRPr="00F7376A">
        <w:rPr>
          <w:noProof/>
          <w:color w:val="000000"/>
          <w:sz w:val="20"/>
          <w:szCs w:val="20"/>
        </w:rPr>
        <w:t>2</w:t>
      </w:r>
      <w:r w:rsidRPr="00F7376A">
        <w:rPr>
          <w:noProof/>
          <w:color w:val="000000"/>
          <w:sz w:val="20"/>
          <w:szCs w:val="20"/>
        </w:rPr>
        <w:t xml:space="preserve"> nimetatud maksumuse ulatuses. Vee-ettevõtja kohustub kümne (10) päeva jooksul esitama Arendajale samas summas arve.</w:t>
      </w:r>
      <w:r w:rsidR="00A02490" w:rsidRPr="00F7376A">
        <w:rPr>
          <w:noProof/>
          <w:color w:val="000000"/>
          <w:sz w:val="20"/>
          <w:szCs w:val="20"/>
        </w:rPr>
        <w:t xml:space="preserve"> </w:t>
      </w:r>
      <w:r w:rsidR="00A02490" w:rsidRPr="00F7376A">
        <w:rPr>
          <w:noProof/>
          <w:sz w:val="20"/>
          <w:szCs w:val="20"/>
        </w:rPr>
        <w:t xml:space="preserve">Arendaja poolt väljastatud arve peab alati kajastama </w:t>
      </w:r>
      <w:r w:rsidR="00DC151E" w:rsidRPr="00F7376A">
        <w:rPr>
          <w:noProof/>
          <w:sz w:val="20"/>
          <w:szCs w:val="20"/>
        </w:rPr>
        <w:lastRenderedPageBreak/>
        <w:t>arendusl</w:t>
      </w:r>
      <w:r w:rsidR="00832B6F" w:rsidRPr="00F7376A">
        <w:rPr>
          <w:noProof/>
          <w:sz w:val="20"/>
          <w:szCs w:val="20"/>
        </w:rPr>
        <w:t xml:space="preserve">epingu </w:t>
      </w:r>
      <w:r w:rsidR="00A02490" w:rsidRPr="00F7376A">
        <w:rPr>
          <w:noProof/>
          <w:sz w:val="20"/>
          <w:szCs w:val="20"/>
        </w:rPr>
        <w:t>numbrit</w:t>
      </w:r>
      <w:r w:rsidR="00A02490" w:rsidRPr="00F7376A">
        <w:rPr>
          <w:noProof/>
          <w:color w:val="000000"/>
          <w:sz w:val="20"/>
          <w:szCs w:val="20"/>
        </w:rPr>
        <w:t xml:space="preserve">. </w:t>
      </w:r>
      <w:r w:rsidR="00760AED" w:rsidRPr="00F7376A">
        <w:rPr>
          <w:noProof/>
          <w:color w:val="000000"/>
          <w:sz w:val="20"/>
          <w:szCs w:val="20"/>
        </w:rPr>
        <w:t>Käesoleva punkti alusel väljastatatud a</w:t>
      </w:r>
      <w:r w:rsidR="00FE2416" w:rsidRPr="00F7376A">
        <w:rPr>
          <w:noProof/>
          <w:color w:val="000000"/>
          <w:sz w:val="20"/>
          <w:szCs w:val="20"/>
        </w:rPr>
        <w:t>rve</w:t>
      </w:r>
      <w:r w:rsidR="00E92443" w:rsidRPr="00F7376A">
        <w:rPr>
          <w:noProof/>
          <w:color w:val="000000"/>
          <w:sz w:val="20"/>
          <w:szCs w:val="20"/>
        </w:rPr>
        <w:t>d</w:t>
      </w:r>
      <w:r w:rsidR="00FE2416" w:rsidRPr="00F7376A">
        <w:rPr>
          <w:noProof/>
          <w:color w:val="000000"/>
          <w:sz w:val="20"/>
          <w:szCs w:val="20"/>
        </w:rPr>
        <w:t xml:space="preserve"> tasaarvestatakse.</w:t>
      </w:r>
      <w:r w:rsidRPr="00F7376A">
        <w:rPr>
          <w:noProof/>
          <w:color w:val="000000"/>
          <w:sz w:val="20"/>
          <w:szCs w:val="20"/>
        </w:rPr>
        <w:t xml:space="preserve"> </w:t>
      </w:r>
    </w:p>
    <w:p w14:paraId="0D4CE01E" w14:textId="13295A39" w:rsidR="00151116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Torustik kuulub ja rajatakse Vee-ettevõtjale. </w:t>
      </w:r>
      <w:r w:rsidR="00551FF4" w:rsidRPr="00F7376A">
        <w:rPr>
          <w:noProof/>
          <w:color w:val="000000"/>
          <w:sz w:val="20"/>
          <w:szCs w:val="20"/>
        </w:rPr>
        <w:t>Arendaja</w:t>
      </w:r>
      <w:r w:rsidR="00293BA8" w:rsidRPr="00F7376A">
        <w:rPr>
          <w:noProof/>
          <w:color w:val="000000"/>
          <w:sz w:val="20"/>
          <w:szCs w:val="20"/>
        </w:rPr>
        <w:t xml:space="preserve"> </w:t>
      </w:r>
      <w:r w:rsidRPr="00F7376A">
        <w:rPr>
          <w:noProof/>
          <w:color w:val="000000"/>
          <w:sz w:val="20"/>
          <w:szCs w:val="20"/>
        </w:rPr>
        <w:t xml:space="preserve">taotleb </w:t>
      </w:r>
      <w:r w:rsidR="00293BA8" w:rsidRPr="00F7376A">
        <w:rPr>
          <w:noProof/>
          <w:color w:val="000000"/>
          <w:sz w:val="20"/>
          <w:szCs w:val="20"/>
        </w:rPr>
        <w:t xml:space="preserve">rajatud </w:t>
      </w:r>
      <w:r w:rsidRPr="00F7376A">
        <w:rPr>
          <w:noProof/>
          <w:color w:val="000000"/>
          <w:sz w:val="20"/>
          <w:szCs w:val="20"/>
        </w:rPr>
        <w:t>Torustikule kasutusloa</w:t>
      </w:r>
      <w:r w:rsidR="00E02873" w:rsidRPr="00F7376A">
        <w:rPr>
          <w:noProof/>
          <w:color w:val="000000"/>
          <w:sz w:val="20"/>
          <w:szCs w:val="20"/>
        </w:rPr>
        <w:t>. Kõik kasutusloa taotlemisega seotud</w:t>
      </w:r>
      <w:r w:rsidRPr="00F7376A">
        <w:rPr>
          <w:noProof/>
          <w:color w:val="000000"/>
          <w:sz w:val="20"/>
          <w:szCs w:val="20"/>
        </w:rPr>
        <w:t xml:space="preserve"> riigilõivud</w:t>
      </w:r>
      <w:r w:rsidR="00E02873" w:rsidRPr="00F7376A">
        <w:rPr>
          <w:noProof/>
          <w:color w:val="000000"/>
          <w:sz w:val="20"/>
          <w:szCs w:val="20"/>
        </w:rPr>
        <w:t xml:space="preserve"> tasub Arendaja</w:t>
      </w:r>
      <w:r w:rsidR="00E65769" w:rsidRPr="00F7376A">
        <w:rPr>
          <w:noProof/>
          <w:color w:val="000000"/>
          <w:sz w:val="20"/>
          <w:szCs w:val="20"/>
        </w:rPr>
        <w:t>,</w:t>
      </w:r>
      <w:r w:rsidR="00D21D56" w:rsidRPr="00F7376A">
        <w:rPr>
          <w:noProof/>
          <w:color w:val="000000"/>
          <w:sz w:val="20"/>
          <w:szCs w:val="20"/>
        </w:rPr>
        <w:t xml:space="preserve"> esitades</w:t>
      </w:r>
      <w:r w:rsidR="00FA2441" w:rsidRPr="00F7376A">
        <w:rPr>
          <w:noProof/>
          <w:color w:val="000000"/>
          <w:sz w:val="20"/>
          <w:szCs w:val="20"/>
        </w:rPr>
        <w:t xml:space="preserve"> Vee-ettevõtjale</w:t>
      </w:r>
      <w:r w:rsidR="00D21D56" w:rsidRPr="00F7376A">
        <w:rPr>
          <w:noProof/>
          <w:color w:val="000000"/>
          <w:sz w:val="20"/>
          <w:szCs w:val="20"/>
        </w:rPr>
        <w:t xml:space="preserve"> vastavad maksedokumendid</w:t>
      </w:r>
      <w:r w:rsidRPr="00F7376A">
        <w:rPr>
          <w:noProof/>
          <w:color w:val="000000"/>
          <w:sz w:val="20"/>
          <w:szCs w:val="20"/>
        </w:rPr>
        <w:t xml:space="preserve">. </w:t>
      </w:r>
      <w:r w:rsidR="00131B7B" w:rsidRPr="00F7376A">
        <w:rPr>
          <w:noProof/>
          <w:color w:val="000000"/>
          <w:sz w:val="20"/>
          <w:szCs w:val="20"/>
        </w:rPr>
        <w:t xml:space="preserve">Arendaja on kohustatud andma Vee-ettevõtjale üle </w:t>
      </w:r>
      <w:r w:rsidRPr="00F7376A">
        <w:rPr>
          <w:noProof/>
          <w:color w:val="000000"/>
          <w:sz w:val="20"/>
          <w:szCs w:val="20"/>
        </w:rPr>
        <w:t>teostusdokumentatsioon</w:t>
      </w:r>
      <w:r w:rsidR="00131B7B" w:rsidRPr="00F7376A">
        <w:rPr>
          <w:noProof/>
          <w:color w:val="000000"/>
          <w:sz w:val="20"/>
          <w:szCs w:val="20"/>
        </w:rPr>
        <w:t>i, mis on eelnevalt</w:t>
      </w:r>
      <w:r w:rsidRPr="00F7376A">
        <w:rPr>
          <w:noProof/>
          <w:color w:val="000000"/>
          <w:sz w:val="20"/>
          <w:szCs w:val="20"/>
        </w:rPr>
        <w:t xml:space="preserve">  kooskõlasta</w:t>
      </w:r>
      <w:r w:rsidR="00131B7B" w:rsidRPr="00F7376A">
        <w:rPr>
          <w:noProof/>
          <w:color w:val="000000"/>
          <w:sz w:val="20"/>
          <w:szCs w:val="20"/>
        </w:rPr>
        <w:t>tud</w:t>
      </w:r>
      <w:r w:rsidRPr="00F7376A">
        <w:rPr>
          <w:noProof/>
          <w:color w:val="000000"/>
          <w:sz w:val="20"/>
          <w:szCs w:val="20"/>
        </w:rPr>
        <w:t xml:space="preserve"> omanikujärelevalve teostajaga.</w:t>
      </w:r>
      <w:r w:rsidR="000316B4" w:rsidRPr="00F7376A">
        <w:rPr>
          <w:noProof/>
          <w:color w:val="000000"/>
          <w:sz w:val="20"/>
          <w:szCs w:val="20"/>
        </w:rPr>
        <w:t xml:space="preserve"> </w:t>
      </w:r>
      <w:r w:rsidR="00467358" w:rsidRPr="00F7376A">
        <w:rPr>
          <w:noProof/>
          <w:color w:val="000000"/>
          <w:sz w:val="20"/>
          <w:szCs w:val="20"/>
        </w:rPr>
        <w:t xml:space="preserve">Olemasoleva torustiku </w:t>
      </w:r>
      <w:r w:rsidR="00CA5DAC" w:rsidRPr="00F7376A">
        <w:rPr>
          <w:noProof/>
          <w:color w:val="000000"/>
          <w:sz w:val="20"/>
          <w:szCs w:val="20"/>
        </w:rPr>
        <w:t>asukohta</w:t>
      </w:r>
      <w:r w:rsidR="00467358" w:rsidRPr="00F7376A">
        <w:rPr>
          <w:noProof/>
          <w:color w:val="000000"/>
          <w:sz w:val="20"/>
          <w:szCs w:val="20"/>
        </w:rPr>
        <w:t xml:space="preserve"> muutva töö </w:t>
      </w:r>
      <w:r w:rsidR="00467358" w:rsidRPr="00F7376A">
        <w:rPr>
          <w:noProof/>
          <w:sz w:val="20"/>
          <w:szCs w:val="20"/>
        </w:rPr>
        <w:t>t</w:t>
      </w:r>
      <w:r w:rsidR="000316B4" w:rsidRPr="00F7376A">
        <w:rPr>
          <w:noProof/>
          <w:sz w:val="20"/>
          <w:szCs w:val="20"/>
        </w:rPr>
        <w:t xml:space="preserve">eostusjoonised tuleb esitada </w:t>
      </w:r>
      <w:r w:rsidR="000A5069" w:rsidRPr="00F7376A">
        <w:rPr>
          <w:noProof/>
          <w:sz w:val="20"/>
          <w:szCs w:val="20"/>
        </w:rPr>
        <w:t xml:space="preserve"> seitsme</w:t>
      </w:r>
      <w:r w:rsidR="00E028AE" w:rsidRPr="00F7376A">
        <w:rPr>
          <w:noProof/>
          <w:sz w:val="20"/>
          <w:szCs w:val="20"/>
        </w:rPr>
        <w:t xml:space="preserve"> (7</w:t>
      </w:r>
      <w:r w:rsidR="000A5069" w:rsidRPr="00F7376A">
        <w:rPr>
          <w:noProof/>
          <w:sz w:val="20"/>
          <w:szCs w:val="20"/>
        </w:rPr>
        <w:t>) päeva</w:t>
      </w:r>
      <w:r w:rsidR="000316B4" w:rsidRPr="00F7376A">
        <w:rPr>
          <w:noProof/>
          <w:sz w:val="20"/>
          <w:szCs w:val="20"/>
        </w:rPr>
        <w:t xml:space="preserve"> jooksul </w:t>
      </w:r>
      <w:r w:rsidR="000A5069" w:rsidRPr="00F7376A">
        <w:rPr>
          <w:noProof/>
          <w:sz w:val="20"/>
          <w:szCs w:val="20"/>
        </w:rPr>
        <w:t>pärast</w:t>
      </w:r>
      <w:r w:rsidR="000316B4" w:rsidRPr="00F7376A">
        <w:rPr>
          <w:noProof/>
          <w:sz w:val="20"/>
          <w:szCs w:val="20"/>
        </w:rPr>
        <w:t xml:space="preserve"> </w:t>
      </w:r>
      <w:r w:rsidR="00A961BF" w:rsidRPr="00F7376A">
        <w:rPr>
          <w:noProof/>
          <w:sz w:val="20"/>
          <w:szCs w:val="20"/>
        </w:rPr>
        <w:t>ehitus</w:t>
      </w:r>
      <w:r w:rsidR="000316B4" w:rsidRPr="00F7376A">
        <w:rPr>
          <w:noProof/>
          <w:sz w:val="20"/>
          <w:szCs w:val="20"/>
        </w:rPr>
        <w:t>töö teostamist.</w:t>
      </w:r>
      <w:r w:rsidRPr="00F7376A">
        <w:rPr>
          <w:noProof/>
          <w:sz w:val="20"/>
          <w:szCs w:val="20"/>
        </w:rPr>
        <w:t xml:space="preserve"> </w:t>
      </w:r>
      <w:r w:rsidRPr="00F7376A">
        <w:rPr>
          <w:noProof/>
          <w:color w:val="000000"/>
          <w:sz w:val="20"/>
          <w:szCs w:val="20"/>
        </w:rPr>
        <w:t xml:space="preserve">Torustikku ei loeta Vee-ettevõtja poolt vastuvõetuks enne omanikujärelevalve </w:t>
      </w:r>
      <w:r w:rsidR="00D94CED" w:rsidRPr="00F7376A">
        <w:rPr>
          <w:noProof/>
          <w:color w:val="000000"/>
          <w:sz w:val="20"/>
          <w:szCs w:val="20"/>
        </w:rPr>
        <w:t xml:space="preserve">teostaja </w:t>
      </w:r>
      <w:r w:rsidRPr="00F7376A">
        <w:rPr>
          <w:noProof/>
          <w:color w:val="000000"/>
          <w:sz w:val="20"/>
          <w:szCs w:val="20"/>
        </w:rPr>
        <w:t xml:space="preserve">poolt vastuvõtuakti vormistamist ja </w:t>
      </w:r>
      <w:r w:rsidR="009B1F03" w:rsidRPr="00F7376A">
        <w:rPr>
          <w:noProof/>
          <w:color w:val="000000"/>
          <w:sz w:val="20"/>
          <w:szCs w:val="20"/>
        </w:rPr>
        <w:t xml:space="preserve">Torustikule </w:t>
      </w:r>
      <w:r w:rsidRPr="00F7376A">
        <w:rPr>
          <w:noProof/>
          <w:color w:val="000000"/>
          <w:sz w:val="20"/>
          <w:szCs w:val="20"/>
        </w:rPr>
        <w:t>kasutusloa väljastamist.</w:t>
      </w:r>
    </w:p>
    <w:p w14:paraId="7897335F" w14:textId="1FD60E4C" w:rsidR="00FE2416" w:rsidRPr="00F7376A" w:rsidRDefault="00FE2416" w:rsidP="005F7DD3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7376A">
        <w:rPr>
          <w:rFonts w:ascii="Times New Roman" w:hAnsi="Times New Roman" w:cs="Times New Roman"/>
          <w:sz w:val="20"/>
          <w:szCs w:val="20"/>
        </w:rPr>
        <w:t xml:space="preserve">Arendaja tagab Torustikule vähemalt </w:t>
      </w:r>
      <w:r w:rsidR="007E1D6E" w:rsidRPr="00F7376A">
        <w:rPr>
          <w:rFonts w:ascii="Times New Roman" w:hAnsi="Times New Roman" w:cs="Times New Roman"/>
          <w:sz w:val="20"/>
          <w:szCs w:val="20"/>
        </w:rPr>
        <w:t>kolme (</w:t>
      </w:r>
      <w:r w:rsidR="00C4755B" w:rsidRPr="00F7376A">
        <w:rPr>
          <w:rFonts w:ascii="Times New Roman" w:hAnsi="Times New Roman" w:cs="Times New Roman"/>
          <w:sz w:val="20"/>
          <w:szCs w:val="20"/>
        </w:rPr>
        <w:t>3)</w:t>
      </w:r>
      <w:r w:rsidR="00290651" w:rsidRPr="00F7376A">
        <w:rPr>
          <w:rFonts w:ascii="Times New Roman" w:hAnsi="Times New Roman" w:cs="Times New Roman"/>
          <w:sz w:val="20"/>
          <w:szCs w:val="20"/>
        </w:rPr>
        <w:t xml:space="preserve"> </w:t>
      </w:r>
      <w:r w:rsidRPr="00F7376A">
        <w:rPr>
          <w:rFonts w:ascii="Times New Roman" w:hAnsi="Times New Roman" w:cs="Times New Roman"/>
          <w:sz w:val="20"/>
          <w:szCs w:val="20"/>
        </w:rPr>
        <w:t xml:space="preserve">aastase </w:t>
      </w:r>
      <w:r w:rsidR="00777907" w:rsidRPr="00F7376A">
        <w:rPr>
          <w:rFonts w:ascii="Times New Roman" w:hAnsi="Times New Roman" w:cs="Times New Roman"/>
          <w:sz w:val="20"/>
          <w:szCs w:val="20"/>
        </w:rPr>
        <w:t>ehitust</w:t>
      </w:r>
      <w:r w:rsidRPr="00F7376A">
        <w:rPr>
          <w:rFonts w:ascii="Times New Roman" w:hAnsi="Times New Roman" w:cs="Times New Roman"/>
          <w:sz w:val="20"/>
          <w:szCs w:val="20"/>
        </w:rPr>
        <w:t>öövõtja poolse ehitusgarantii alates kasutusloa väljastamisest Torustikule</w:t>
      </w:r>
      <w:r w:rsidR="00A02490" w:rsidRPr="00F7376A">
        <w:rPr>
          <w:rFonts w:ascii="Times New Roman" w:hAnsi="Times New Roman" w:cs="Times New Roman"/>
          <w:sz w:val="20"/>
          <w:szCs w:val="20"/>
        </w:rPr>
        <w:t>. Lisaks sellele tagab Arendaja</w:t>
      </w:r>
      <w:r w:rsidRPr="00F7376A">
        <w:rPr>
          <w:rFonts w:ascii="Times New Roman" w:hAnsi="Times New Roman" w:cs="Times New Roman"/>
          <w:sz w:val="20"/>
          <w:szCs w:val="20"/>
        </w:rPr>
        <w:t xml:space="preserve"> ehitusgarantiiaja tagatise </w:t>
      </w:r>
      <w:r w:rsidR="00A02490" w:rsidRPr="00F7376A">
        <w:rPr>
          <w:rFonts w:ascii="Times New Roman" w:hAnsi="Times New Roman" w:cs="Times New Roman"/>
          <w:sz w:val="20"/>
          <w:szCs w:val="20"/>
        </w:rPr>
        <w:t>väljastamise pangagarantii näol (edaspidi garantii)</w:t>
      </w:r>
      <w:r w:rsidRPr="00F7376A">
        <w:rPr>
          <w:rFonts w:ascii="Times New Roman" w:hAnsi="Times New Roman" w:cs="Times New Roman"/>
          <w:sz w:val="20"/>
          <w:szCs w:val="20"/>
        </w:rPr>
        <w:t>.</w:t>
      </w:r>
      <w:r w:rsidR="00A02490" w:rsidRPr="00F7376A">
        <w:rPr>
          <w:rFonts w:ascii="Times New Roman" w:hAnsi="Times New Roman" w:cs="Times New Roman"/>
          <w:sz w:val="20"/>
          <w:szCs w:val="20"/>
        </w:rPr>
        <w:t xml:space="preserve"> </w:t>
      </w:r>
      <w:r w:rsidRPr="00F7376A">
        <w:rPr>
          <w:rFonts w:ascii="Times New Roman" w:hAnsi="Times New Roman" w:cs="Times New Roman"/>
          <w:sz w:val="20"/>
          <w:szCs w:val="20"/>
        </w:rPr>
        <w:t xml:space="preserve"> </w:t>
      </w:r>
      <w:r w:rsidR="00A02490" w:rsidRPr="00F7376A">
        <w:rPr>
          <w:rFonts w:ascii="Times New Roman" w:hAnsi="Times New Roman" w:cs="Times New Roman"/>
          <w:sz w:val="20"/>
          <w:szCs w:val="20"/>
        </w:rPr>
        <w:t>Garantii</w:t>
      </w:r>
      <w:r w:rsidRPr="00F7376A">
        <w:rPr>
          <w:rFonts w:ascii="Times New Roman" w:hAnsi="Times New Roman" w:cs="Times New Roman"/>
          <w:sz w:val="20"/>
          <w:szCs w:val="20"/>
        </w:rPr>
        <w:t xml:space="preserve"> tuleb esitada hiljemalt </w:t>
      </w:r>
      <w:r w:rsidR="00C4755B" w:rsidRPr="00F7376A">
        <w:rPr>
          <w:rFonts w:ascii="Times New Roman" w:hAnsi="Times New Roman" w:cs="Times New Roman"/>
          <w:sz w:val="20"/>
          <w:szCs w:val="20"/>
        </w:rPr>
        <w:t>kaheteistkümne</w:t>
      </w:r>
      <w:r w:rsidR="007E1D6E" w:rsidRPr="00F7376A">
        <w:rPr>
          <w:rFonts w:ascii="Times New Roman" w:hAnsi="Times New Roman" w:cs="Times New Roman"/>
          <w:sz w:val="20"/>
          <w:szCs w:val="20"/>
        </w:rPr>
        <w:t xml:space="preserve"> (12</w:t>
      </w:r>
      <w:r w:rsidR="00C4755B" w:rsidRPr="00F7376A">
        <w:rPr>
          <w:rFonts w:ascii="Times New Roman" w:hAnsi="Times New Roman" w:cs="Times New Roman"/>
          <w:sz w:val="20"/>
          <w:szCs w:val="20"/>
        </w:rPr>
        <w:t>)</w:t>
      </w:r>
      <w:r w:rsidRPr="00F7376A">
        <w:rPr>
          <w:rFonts w:ascii="Times New Roman" w:hAnsi="Times New Roman" w:cs="Times New Roman"/>
          <w:sz w:val="20"/>
          <w:szCs w:val="20"/>
        </w:rPr>
        <w:t xml:space="preserve"> päeva jooksul kasutusloa väljastamise kuupäevast ja see peab vastama järgmistele tingimustele: </w:t>
      </w:r>
    </w:p>
    <w:p w14:paraId="5B9ABFE4" w14:textId="2657991B" w:rsidR="00FE2416" w:rsidRPr="00F7376A" w:rsidRDefault="00FE2416" w:rsidP="005F7DD3">
      <w:pPr>
        <w:pStyle w:val="ListParagraph"/>
        <w:numPr>
          <w:ilvl w:val="0"/>
          <w:numId w:val="2"/>
        </w:numPr>
        <w:spacing w:after="0" w:line="240" w:lineRule="auto"/>
        <w:ind w:left="567" w:hanging="219"/>
        <w:jc w:val="both"/>
        <w:rPr>
          <w:rFonts w:ascii="Times New Roman" w:hAnsi="Times New Roman" w:cs="Times New Roman"/>
          <w:sz w:val="20"/>
          <w:szCs w:val="20"/>
        </w:rPr>
      </w:pPr>
      <w:r w:rsidRPr="00F7376A">
        <w:rPr>
          <w:rFonts w:ascii="Times New Roman" w:hAnsi="Times New Roman" w:cs="Times New Roman"/>
          <w:sz w:val="20"/>
          <w:szCs w:val="20"/>
        </w:rPr>
        <w:t>Garantii saaja: AS Tallinna Vesi;</w:t>
      </w:r>
    </w:p>
    <w:p w14:paraId="5AC07BBF" w14:textId="79837562" w:rsidR="00FE2416" w:rsidRPr="00F7376A" w:rsidRDefault="00FE2416" w:rsidP="005F7DD3">
      <w:pPr>
        <w:pStyle w:val="ListParagraph"/>
        <w:numPr>
          <w:ilvl w:val="0"/>
          <w:numId w:val="2"/>
        </w:numPr>
        <w:spacing w:after="0" w:line="240" w:lineRule="auto"/>
        <w:ind w:left="567" w:hanging="219"/>
        <w:jc w:val="both"/>
        <w:rPr>
          <w:rFonts w:ascii="Times New Roman" w:hAnsi="Times New Roman" w:cs="Times New Roman"/>
          <w:sz w:val="20"/>
          <w:szCs w:val="20"/>
        </w:rPr>
      </w:pPr>
      <w:r w:rsidRPr="00F7376A">
        <w:rPr>
          <w:rFonts w:ascii="Times New Roman" w:hAnsi="Times New Roman" w:cs="Times New Roman"/>
          <w:sz w:val="20"/>
          <w:szCs w:val="20"/>
        </w:rPr>
        <w:t xml:space="preserve">Garantii </w:t>
      </w:r>
      <w:r w:rsidR="00A02490" w:rsidRPr="00F7376A">
        <w:rPr>
          <w:rFonts w:ascii="Times New Roman" w:hAnsi="Times New Roman" w:cs="Times New Roman"/>
          <w:sz w:val="20"/>
          <w:szCs w:val="20"/>
        </w:rPr>
        <w:t>taotleja</w:t>
      </w:r>
      <w:r w:rsidRPr="00F7376A">
        <w:rPr>
          <w:rFonts w:ascii="Times New Roman" w:hAnsi="Times New Roman" w:cs="Times New Roman"/>
          <w:sz w:val="20"/>
          <w:szCs w:val="20"/>
        </w:rPr>
        <w:t xml:space="preserve">: kas Arendaja või </w:t>
      </w:r>
      <w:r w:rsidR="00777907" w:rsidRPr="00F7376A">
        <w:rPr>
          <w:rFonts w:ascii="Times New Roman" w:hAnsi="Times New Roman" w:cs="Times New Roman"/>
          <w:sz w:val="20"/>
          <w:szCs w:val="20"/>
        </w:rPr>
        <w:t>ehitust</w:t>
      </w:r>
      <w:r w:rsidRPr="00F7376A">
        <w:rPr>
          <w:rFonts w:ascii="Times New Roman" w:hAnsi="Times New Roman" w:cs="Times New Roman"/>
          <w:sz w:val="20"/>
          <w:szCs w:val="20"/>
        </w:rPr>
        <w:t>öövõtja;</w:t>
      </w:r>
    </w:p>
    <w:p w14:paraId="25583A23" w14:textId="5B8DC7DC" w:rsidR="00FE2416" w:rsidRPr="00F7376A" w:rsidRDefault="00FE2416" w:rsidP="005F7DD3">
      <w:pPr>
        <w:pStyle w:val="ListParagraph"/>
        <w:numPr>
          <w:ilvl w:val="0"/>
          <w:numId w:val="2"/>
        </w:numPr>
        <w:spacing w:after="0" w:line="240" w:lineRule="auto"/>
        <w:ind w:left="567" w:hanging="219"/>
        <w:jc w:val="both"/>
        <w:rPr>
          <w:rFonts w:ascii="Times New Roman" w:hAnsi="Times New Roman" w:cs="Times New Roman"/>
          <w:sz w:val="20"/>
          <w:szCs w:val="20"/>
        </w:rPr>
      </w:pPr>
      <w:r w:rsidRPr="00F7376A">
        <w:rPr>
          <w:rFonts w:ascii="Times New Roman" w:hAnsi="Times New Roman" w:cs="Times New Roman"/>
          <w:sz w:val="20"/>
          <w:szCs w:val="20"/>
        </w:rPr>
        <w:t xml:space="preserve">väljastatud summas, mis on </w:t>
      </w:r>
      <w:r w:rsidR="007E1D6E" w:rsidRPr="00F7376A">
        <w:rPr>
          <w:rFonts w:ascii="Times New Roman" w:hAnsi="Times New Roman" w:cs="Times New Roman"/>
          <w:sz w:val="20"/>
          <w:szCs w:val="20"/>
        </w:rPr>
        <w:t>kaks (</w:t>
      </w:r>
      <w:r w:rsidRPr="00F7376A">
        <w:rPr>
          <w:rFonts w:ascii="Times New Roman" w:hAnsi="Times New Roman" w:cs="Times New Roman"/>
          <w:sz w:val="20"/>
          <w:szCs w:val="20"/>
        </w:rPr>
        <w:t>2</w:t>
      </w:r>
      <w:r w:rsidR="007E1D6E" w:rsidRPr="00F7376A">
        <w:rPr>
          <w:rFonts w:ascii="Times New Roman" w:hAnsi="Times New Roman" w:cs="Times New Roman"/>
          <w:sz w:val="20"/>
          <w:szCs w:val="20"/>
        </w:rPr>
        <w:t>)</w:t>
      </w:r>
      <w:r w:rsidR="00C4755B" w:rsidRPr="00F7376A">
        <w:rPr>
          <w:rFonts w:ascii="Times New Roman" w:hAnsi="Times New Roman" w:cs="Times New Roman"/>
          <w:sz w:val="20"/>
          <w:szCs w:val="20"/>
        </w:rPr>
        <w:t xml:space="preserve"> </w:t>
      </w:r>
      <w:r w:rsidR="007E1D6E" w:rsidRPr="00F7376A">
        <w:rPr>
          <w:rFonts w:ascii="Times New Roman" w:hAnsi="Times New Roman" w:cs="Times New Roman"/>
          <w:sz w:val="20"/>
          <w:szCs w:val="20"/>
        </w:rPr>
        <w:t>protsenti</w:t>
      </w:r>
      <w:r w:rsidRPr="00F7376A">
        <w:rPr>
          <w:rFonts w:ascii="Times New Roman" w:hAnsi="Times New Roman" w:cs="Times New Roman"/>
          <w:sz w:val="20"/>
          <w:szCs w:val="20"/>
        </w:rPr>
        <w:t xml:space="preserve"> </w:t>
      </w:r>
      <w:r w:rsidR="00B76CCD" w:rsidRPr="00F7376A">
        <w:rPr>
          <w:rFonts w:ascii="Times New Roman" w:hAnsi="Times New Roman" w:cs="Times New Roman"/>
          <w:sz w:val="20"/>
          <w:szCs w:val="20"/>
        </w:rPr>
        <w:t>arendusl</w:t>
      </w:r>
      <w:r w:rsidRPr="00F7376A">
        <w:rPr>
          <w:rFonts w:ascii="Times New Roman" w:hAnsi="Times New Roman" w:cs="Times New Roman"/>
          <w:sz w:val="20"/>
          <w:szCs w:val="20"/>
        </w:rPr>
        <w:t xml:space="preserve">epingu Lisa 2 punktis 2 toodud maksumusest, kuid mitte vähem kui </w:t>
      </w:r>
      <w:r w:rsidR="007E1D6E" w:rsidRPr="00F7376A">
        <w:rPr>
          <w:rFonts w:ascii="Times New Roman" w:hAnsi="Times New Roman" w:cs="Times New Roman"/>
          <w:sz w:val="20"/>
          <w:szCs w:val="20"/>
        </w:rPr>
        <w:t xml:space="preserve">kolm </w:t>
      </w:r>
      <w:r w:rsidR="002755A9" w:rsidRPr="00F7376A">
        <w:rPr>
          <w:rFonts w:ascii="Times New Roman" w:hAnsi="Times New Roman" w:cs="Times New Roman"/>
          <w:sz w:val="20"/>
          <w:szCs w:val="20"/>
        </w:rPr>
        <w:t>tuhat (</w:t>
      </w:r>
      <w:r w:rsidRPr="00F7376A">
        <w:rPr>
          <w:rFonts w:ascii="Times New Roman" w:hAnsi="Times New Roman" w:cs="Times New Roman"/>
          <w:sz w:val="20"/>
          <w:szCs w:val="20"/>
        </w:rPr>
        <w:t>3000</w:t>
      </w:r>
      <w:r w:rsidR="00C4755B" w:rsidRPr="00F7376A">
        <w:rPr>
          <w:rFonts w:ascii="Times New Roman" w:hAnsi="Times New Roman" w:cs="Times New Roman"/>
          <w:sz w:val="20"/>
          <w:szCs w:val="20"/>
        </w:rPr>
        <w:t>)</w:t>
      </w:r>
      <w:r w:rsidRPr="00F7376A">
        <w:rPr>
          <w:rFonts w:ascii="Times New Roman" w:hAnsi="Times New Roman" w:cs="Times New Roman"/>
          <w:sz w:val="20"/>
          <w:szCs w:val="20"/>
        </w:rPr>
        <w:t xml:space="preserve"> eurot (ei sisalda käibemaksu);</w:t>
      </w:r>
    </w:p>
    <w:p w14:paraId="44BB0BD5" w14:textId="77777777" w:rsidR="00FE2416" w:rsidRPr="00F7376A" w:rsidRDefault="00FE2416" w:rsidP="005F7DD3">
      <w:pPr>
        <w:pStyle w:val="ListParagraph"/>
        <w:numPr>
          <w:ilvl w:val="0"/>
          <w:numId w:val="2"/>
        </w:numPr>
        <w:spacing w:after="0" w:line="240" w:lineRule="auto"/>
        <w:ind w:left="567" w:hanging="219"/>
        <w:jc w:val="both"/>
        <w:rPr>
          <w:rFonts w:ascii="Times New Roman" w:hAnsi="Times New Roman" w:cs="Times New Roman"/>
          <w:sz w:val="20"/>
          <w:szCs w:val="20"/>
        </w:rPr>
      </w:pPr>
      <w:r w:rsidRPr="00F7376A">
        <w:rPr>
          <w:rFonts w:ascii="Times New Roman" w:hAnsi="Times New Roman" w:cs="Times New Roman"/>
          <w:sz w:val="20"/>
          <w:szCs w:val="20"/>
        </w:rPr>
        <w:t xml:space="preserve">on esimesel nõudmisel täidetav ning </w:t>
      </w:r>
    </w:p>
    <w:p w14:paraId="56C1D048" w14:textId="77777777" w:rsidR="00FE2416" w:rsidRPr="00F7376A" w:rsidRDefault="00FE2416" w:rsidP="005F7DD3">
      <w:pPr>
        <w:pStyle w:val="ListParagraph"/>
        <w:numPr>
          <w:ilvl w:val="0"/>
          <w:numId w:val="2"/>
        </w:numPr>
        <w:spacing w:after="0" w:line="240" w:lineRule="auto"/>
        <w:ind w:left="567" w:hanging="219"/>
        <w:jc w:val="both"/>
        <w:rPr>
          <w:rFonts w:ascii="Times New Roman" w:hAnsi="Times New Roman" w:cs="Times New Roman"/>
          <w:sz w:val="20"/>
          <w:szCs w:val="20"/>
        </w:rPr>
      </w:pPr>
      <w:r w:rsidRPr="00F7376A">
        <w:rPr>
          <w:rFonts w:ascii="Times New Roman" w:hAnsi="Times New Roman" w:cs="Times New Roman"/>
          <w:sz w:val="20"/>
          <w:szCs w:val="20"/>
        </w:rPr>
        <w:t xml:space="preserve">on </w:t>
      </w:r>
      <w:proofErr w:type="spellStart"/>
      <w:r w:rsidRPr="00F7376A">
        <w:rPr>
          <w:rFonts w:ascii="Times New Roman" w:hAnsi="Times New Roman" w:cs="Times New Roman"/>
          <w:sz w:val="20"/>
          <w:szCs w:val="20"/>
        </w:rPr>
        <w:t>tagasivõtmatu</w:t>
      </w:r>
      <w:proofErr w:type="spellEnd"/>
      <w:r w:rsidRPr="00F7376A">
        <w:rPr>
          <w:rFonts w:ascii="Times New Roman" w:hAnsi="Times New Roman" w:cs="Times New Roman"/>
          <w:sz w:val="20"/>
          <w:szCs w:val="20"/>
        </w:rPr>
        <w:t>.</w:t>
      </w:r>
    </w:p>
    <w:p w14:paraId="64603531" w14:textId="66CE9809" w:rsidR="00FE2416" w:rsidRPr="00F7376A" w:rsidRDefault="00FE2416" w:rsidP="00FE2416">
      <w:pPr>
        <w:ind w:left="426"/>
        <w:jc w:val="both"/>
        <w:rPr>
          <w:sz w:val="20"/>
          <w:szCs w:val="20"/>
        </w:rPr>
      </w:pPr>
      <w:r w:rsidRPr="00F7376A">
        <w:rPr>
          <w:sz w:val="20"/>
          <w:szCs w:val="20"/>
        </w:rPr>
        <w:t>Torustiku ehituskvaliteeti puudutavate nõuete</w:t>
      </w:r>
      <w:r w:rsidR="00BC0497" w:rsidRPr="00F7376A">
        <w:rPr>
          <w:sz w:val="20"/>
          <w:szCs w:val="20"/>
        </w:rPr>
        <w:t xml:space="preserve"> eest</w:t>
      </w:r>
      <w:r w:rsidRPr="00F7376A">
        <w:rPr>
          <w:sz w:val="20"/>
          <w:szCs w:val="20"/>
        </w:rPr>
        <w:t xml:space="preserve">, sh defektse materjali kasutamise korral, vastutavad </w:t>
      </w:r>
      <w:r w:rsidR="00777907" w:rsidRPr="00F7376A">
        <w:rPr>
          <w:sz w:val="20"/>
          <w:szCs w:val="20"/>
        </w:rPr>
        <w:t>ehitust</w:t>
      </w:r>
      <w:r w:rsidRPr="00F7376A">
        <w:rPr>
          <w:sz w:val="20"/>
          <w:szCs w:val="20"/>
        </w:rPr>
        <w:t>öövõtja ja Arendaja solidaarselt.</w:t>
      </w:r>
    </w:p>
    <w:p w14:paraId="53341F82" w14:textId="0EBC0606" w:rsidR="00710D47" w:rsidRPr="00F7376A" w:rsidRDefault="00151116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Juhul, kui Torustiku rajamise käigus ilmneb seoses </w:t>
      </w:r>
      <w:r w:rsidR="00A4563A" w:rsidRPr="00F7376A">
        <w:rPr>
          <w:noProof/>
          <w:color w:val="000000"/>
          <w:sz w:val="20"/>
          <w:szCs w:val="20"/>
        </w:rPr>
        <w:t>e</w:t>
      </w:r>
      <w:r w:rsidRPr="00F7376A">
        <w:rPr>
          <w:noProof/>
          <w:color w:val="000000"/>
          <w:sz w:val="20"/>
          <w:szCs w:val="20"/>
        </w:rPr>
        <w:t>hitusprojekti vigade või Arendaja poolt esitatud valeandmetega vajadus ehitada täiendavalt uusi ühisveevärgi ja</w:t>
      </w:r>
      <w:r w:rsidR="00883339" w:rsidRPr="00F7376A">
        <w:rPr>
          <w:noProof/>
          <w:color w:val="000000"/>
          <w:sz w:val="20"/>
          <w:szCs w:val="20"/>
        </w:rPr>
        <w:t>/või</w:t>
      </w:r>
      <w:r w:rsidRPr="00F7376A">
        <w:rPr>
          <w:noProof/>
          <w:color w:val="000000"/>
          <w:sz w:val="20"/>
          <w:szCs w:val="20"/>
        </w:rPr>
        <w:t xml:space="preserve"> –kanalisatsioonirajatisi võrreldes </w:t>
      </w:r>
      <w:r w:rsidR="00A4563A" w:rsidRPr="00F7376A">
        <w:rPr>
          <w:noProof/>
          <w:color w:val="000000"/>
          <w:sz w:val="20"/>
          <w:szCs w:val="20"/>
        </w:rPr>
        <w:t>e</w:t>
      </w:r>
      <w:r w:rsidRPr="00F7376A">
        <w:rPr>
          <w:noProof/>
          <w:color w:val="000000"/>
          <w:sz w:val="20"/>
          <w:szCs w:val="20"/>
        </w:rPr>
        <w:t xml:space="preserve">hitusprojektis esitatud mahuga (torustikud, pumpla vms), on Arendaja kohustatud korraldama selliste tööde teostamise </w:t>
      </w:r>
      <w:r w:rsidR="00777907" w:rsidRPr="00F7376A">
        <w:rPr>
          <w:noProof/>
          <w:color w:val="000000"/>
          <w:sz w:val="20"/>
          <w:szCs w:val="20"/>
        </w:rPr>
        <w:t>ehitust</w:t>
      </w:r>
      <w:r w:rsidRPr="00F7376A">
        <w:rPr>
          <w:noProof/>
          <w:color w:val="000000"/>
          <w:sz w:val="20"/>
          <w:szCs w:val="20"/>
        </w:rPr>
        <w:t xml:space="preserve">öövõtja poolt Arendaja kulul. Vajadusel </w:t>
      </w:r>
      <w:r w:rsidR="00A4563A" w:rsidRPr="00F7376A">
        <w:rPr>
          <w:noProof/>
          <w:color w:val="000000"/>
          <w:sz w:val="20"/>
          <w:szCs w:val="20"/>
        </w:rPr>
        <w:t xml:space="preserve">muudetakse </w:t>
      </w:r>
      <w:r w:rsidR="00B76CCD" w:rsidRPr="00F7376A">
        <w:rPr>
          <w:noProof/>
          <w:color w:val="000000"/>
          <w:sz w:val="20"/>
          <w:szCs w:val="20"/>
        </w:rPr>
        <w:t xml:space="preserve">arenduslepingu </w:t>
      </w:r>
      <w:r w:rsidRPr="00F7376A">
        <w:rPr>
          <w:noProof/>
          <w:color w:val="000000"/>
          <w:sz w:val="20"/>
          <w:szCs w:val="20"/>
        </w:rPr>
        <w:t>Lisa 2.</w:t>
      </w:r>
    </w:p>
    <w:p w14:paraId="11A9A003" w14:textId="77777777" w:rsidR="00710D47" w:rsidRPr="00F7376A" w:rsidRDefault="00555AF0" w:rsidP="005F7DD3">
      <w:pPr>
        <w:numPr>
          <w:ilvl w:val="0"/>
          <w:numId w:val="1"/>
        </w:numPr>
        <w:tabs>
          <w:tab w:val="left" w:pos="340"/>
        </w:tabs>
        <w:spacing w:before="240"/>
        <w:ind w:left="340" w:hanging="340"/>
        <w:jc w:val="both"/>
        <w:rPr>
          <w:b/>
          <w:bCs/>
          <w:noProof/>
          <w:color w:val="000000"/>
          <w:sz w:val="20"/>
          <w:szCs w:val="20"/>
        </w:rPr>
      </w:pPr>
      <w:r w:rsidRPr="00F7376A">
        <w:rPr>
          <w:b/>
          <w:bCs/>
          <w:noProof/>
          <w:sz w:val="20"/>
          <w:szCs w:val="20"/>
        </w:rPr>
        <w:t>LIITUMISTASU ARVESTAMINE</w:t>
      </w:r>
    </w:p>
    <w:p w14:paraId="336C4824" w14:textId="5E3FBF69" w:rsidR="00555AF0" w:rsidRPr="00F7376A" w:rsidRDefault="00555AF0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Vee-ettevõtja ja Arendaja määratlevad </w:t>
      </w:r>
      <w:r w:rsidR="00A4563A" w:rsidRPr="00F7376A">
        <w:rPr>
          <w:noProof/>
          <w:color w:val="000000"/>
          <w:sz w:val="20"/>
          <w:szCs w:val="20"/>
        </w:rPr>
        <w:t>e</w:t>
      </w:r>
      <w:r w:rsidRPr="00F7376A">
        <w:rPr>
          <w:noProof/>
          <w:color w:val="000000"/>
          <w:sz w:val="20"/>
          <w:szCs w:val="20"/>
        </w:rPr>
        <w:t>hitusprojekti mahus reaalse liitumisvõimal</w:t>
      </w:r>
      <w:r w:rsidR="00883339" w:rsidRPr="00F7376A">
        <w:rPr>
          <w:noProof/>
          <w:color w:val="000000"/>
          <w:sz w:val="20"/>
          <w:szCs w:val="20"/>
        </w:rPr>
        <w:t xml:space="preserve">use saavate kinnistute loetelu </w:t>
      </w:r>
      <w:r w:rsidR="00B76CCD" w:rsidRPr="00F7376A">
        <w:rPr>
          <w:noProof/>
          <w:color w:val="000000"/>
          <w:sz w:val="20"/>
          <w:szCs w:val="20"/>
        </w:rPr>
        <w:t>arendusl</w:t>
      </w:r>
      <w:r w:rsidR="00883339" w:rsidRPr="00F7376A">
        <w:rPr>
          <w:noProof/>
          <w:color w:val="000000"/>
          <w:sz w:val="20"/>
          <w:szCs w:val="20"/>
        </w:rPr>
        <w:t>epingu L</w:t>
      </w:r>
      <w:r w:rsidRPr="00F7376A">
        <w:rPr>
          <w:noProof/>
          <w:color w:val="000000"/>
          <w:sz w:val="20"/>
          <w:szCs w:val="20"/>
        </w:rPr>
        <w:t>isa</w:t>
      </w:r>
      <w:r w:rsidR="00883339" w:rsidRPr="00F7376A">
        <w:rPr>
          <w:noProof/>
          <w:color w:val="000000"/>
          <w:sz w:val="20"/>
          <w:szCs w:val="20"/>
        </w:rPr>
        <w:t>s</w:t>
      </w:r>
      <w:r w:rsidRPr="00F7376A">
        <w:rPr>
          <w:noProof/>
          <w:color w:val="000000"/>
          <w:sz w:val="20"/>
          <w:szCs w:val="20"/>
        </w:rPr>
        <w:t xml:space="preserve"> </w:t>
      </w:r>
      <w:r w:rsidR="00E753D2" w:rsidRPr="00F7376A">
        <w:rPr>
          <w:noProof/>
          <w:color w:val="000000"/>
          <w:sz w:val="20"/>
          <w:szCs w:val="20"/>
        </w:rPr>
        <w:t>4</w:t>
      </w:r>
      <w:r w:rsidRPr="00F7376A">
        <w:rPr>
          <w:noProof/>
          <w:color w:val="000000"/>
          <w:sz w:val="20"/>
          <w:szCs w:val="20"/>
        </w:rPr>
        <w:t xml:space="preserve">. </w:t>
      </w:r>
    </w:p>
    <w:p w14:paraId="5C1857A1" w14:textId="4E9F17EE" w:rsidR="00555AF0" w:rsidRPr="00F7376A" w:rsidRDefault="00555AF0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Kinnistute liitumispunktide ehituskulud (peatorustikust kuni liitumispunktini k.a) ei kuulu jagamisele (edaspidi Ühendustasu). Iga kinnistu Ühendustasu nagu ka hoonest kuni liitumispunktini väljaehitatava kinnistusiseste torustike ehituskulud kannab </w:t>
      </w:r>
      <w:r w:rsidR="00B76CCD" w:rsidRPr="00F7376A">
        <w:rPr>
          <w:noProof/>
          <w:color w:val="000000"/>
          <w:sz w:val="20"/>
          <w:szCs w:val="20"/>
        </w:rPr>
        <w:t xml:space="preserve">arenduslepingu </w:t>
      </w:r>
      <w:r w:rsidRPr="00F7376A">
        <w:rPr>
          <w:noProof/>
          <w:color w:val="000000"/>
          <w:sz w:val="20"/>
          <w:szCs w:val="20"/>
        </w:rPr>
        <w:t xml:space="preserve">Lisas </w:t>
      </w:r>
      <w:r w:rsidR="00E753D2" w:rsidRPr="00F7376A">
        <w:rPr>
          <w:noProof/>
          <w:color w:val="000000"/>
          <w:sz w:val="20"/>
          <w:szCs w:val="20"/>
        </w:rPr>
        <w:t>4</w:t>
      </w:r>
      <w:r w:rsidRPr="00F7376A">
        <w:rPr>
          <w:noProof/>
          <w:color w:val="000000"/>
          <w:sz w:val="20"/>
          <w:szCs w:val="20"/>
        </w:rPr>
        <w:t xml:space="preserve"> loetletud kinnistute puhul Arendaja</w:t>
      </w:r>
      <w:r w:rsidR="003D7012" w:rsidRPr="00F7376A">
        <w:rPr>
          <w:noProof/>
          <w:color w:val="000000"/>
          <w:sz w:val="20"/>
          <w:szCs w:val="20"/>
        </w:rPr>
        <w:t>.</w:t>
      </w:r>
      <w:r w:rsidRPr="00F7376A">
        <w:rPr>
          <w:noProof/>
          <w:color w:val="000000"/>
          <w:sz w:val="20"/>
          <w:szCs w:val="20"/>
        </w:rPr>
        <w:t xml:space="preserve"> Lisas </w:t>
      </w:r>
      <w:r w:rsidR="00E753D2" w:rsidRPr="00F7376A">
        <w:rPr>
          <w:noProof/>
          <w:color w:val="000000"/>
          <w:sz w:val="20"/>
          <w:szCs w:val="20"/>
        </w:rPr>
        <w:t>4</w:t>
      </w:r>
      <w:r w:rsidRPr="00F7376A">
        <w:rPr>
          <w:noProof/>
          <w:color w:val="000000"/>
          <w:sz w:val="20"/>
          <w:szCs w:val="20"/>
        </w:rPr>
        <w:t xml:space="preserve"> loetlemata võimalike täiendavalt liituda võivate kinnistute puhul </w:t>
      </w:r>
      <w:r w:rsidR="00573045" w:rsidRPr="00F7376A">
        <w:rPr>
          <w:noProof/>
          <w:color w:val="000000"/>
          <w:sz w:val="20"/>
          <w:szCs w:val="20"/>
        </w:rPr>
        <w:t xml:space="preserve">kannab eeltoodud kulud </w:t>
      </w:r>
      <w:r w:rsidRPr="00F7376A">
        <w:rPr>
          <w:noProof/>
          <w:color w:val="000000"/>
          <w:sz w:val="20"/>
          <w:szCs w:val="20"/>
        </w:rPr>
        <w:t xml:space="preserve">tulevane liituja/kinnistu omanik. Kuivõrd Vee-ettevõtjal on seadusest tulenev keeld võtta liitumistasu korduvalt, siis Vee-ettevõtja ei võta </w:t>
      </w:r>
      <w:r w:rsidR="00B76CCD" w:rsidRPr="00F7376A">
        <w:rPr>
          <w:noProof/>
          <w:color w:val="000000"/>
          <w:sz w:val="20"/>
          <w:szCs w:val="20"/>
        </w:rPr>
        <w:t>arendusl</w:t>
      </w:r>
      <w:r w:rsidR="008221B6" w:rsidRPr="00F7376A">
        <w:rPr>
          <w:noProof/>
          <w:color w:val="000000"/>
          <w:sz w:val="20"/>
          <w:szCs w:val="20"/>
        </w:rPr>
        <w:t>epingu</w:t>
      </w:r>
      <w:r w:rsidRPr="00F7376A">
        <w:rPr>
          <w:noProof/>
          <w:color w:val="000000"/>
          <w:sz w:val="20"/>
          <w:szCs w:val="20"/>
        </w:rPr>
        <w:t xml:space="preserve"> Lisas </w:t>
      </w:r>
      <w:r w:rsidR="00491B5B" w:rsidRPr="00F7376A">
        <w:rPr>
          <w:noProof/>
          <w:color w:val="000000"/>
          <w:sz w:val="20"/>
          <w:szCs w:val="20"/>
        </w:rPr>
        <w:t>4</w:t>
      </w:r>
      <w:r w:rsidRPr="00F7376A">
        <w:rPr>
          <w:noProof/>
          <w:color w:val="000000"/>
          <w:sz w:val="20"/>
          <w:szCs w:val="20"/>
        </w:rPr>
        <w:t xml:space="preserve"> loetletud kinnistute omanikelt liitumislepingu sõlmimisel Ühendustasu. </w:t>
      </w:r>
    </w:p>
    <w:p w14:paraId="2CE6B16D" w14:textId="68B43DA6" w:rsidR="00555AF0" w:rsidRPr="00F7376A" w:rsidRDefault="00555AF0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Arendaja kohustub kajastama konkreetse, </w:t>
      </w:r>
      <w:r w:rsidR="00B76CCD" w:rsidRPr="00F7376A">
        <w:rPr>
          <w:noProof/>
          <w:color w:val="000000"/>
          <w:sz w:val="20"/>
          <w:szCs w:val="20"/>
        </w:rPr>
        <w:t xml:space="preserve">arenduslepingu </w:t>
      </w:r>
      <w:r w:rsidRPr="00F7376A">
        <w:rPr>
          <w:noProof/>
          <w:color w:val="000000"/>
          <w:sz w:val="20"/>
          <w:szCs w:val="20"/>
        </w:rPr>
        <w:t xml:space="preserve">Lisas </w:t>
      </w:r>
      <w:r w:rsidR="00491B5B" w:rsidRPr="00F7376A">
        <w:rPr>
          <w:noProof/>
          <w:color w:val="000000"/>
          <w:sz w:val="20"/>
          <w:szCs w:val="20"/>
        </w:rPr>
        <w:t>4</w:t>
      </w:r>
      <w:r w:rsidRPr="00F7376A">
        <w:rPr>
          <w:noProof/>
          <w:color w:val="000000"/>
          <w:sz w:val="20"/>
          <w:szCs w:val="20"/>
        </w:rPr>
        <w:t xml:space="preserve"> loetletud kinnistu tarbeks rajatava liitumispunkti ja teenuse tarbimiseks vajalike kinnistusiseste torustike ehituskulud individuaalsete kinnistute ostu-müügi hinnas. </w:t>
      </w:r>
    </w:p>
    <w:p w14:paraId="293178B1" w14:textId="4865D7CF" w:rsidR="00555AF0" w:rsidRPr="00F7376A" w:rsidRDefault="00B76CCD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Arenduslepingu </w:t>
      </w:r>
      <w:r w:rsidR="00555AF0" w:rsidRPr="00F7376A">
        <w:rPr>
          <w:noProof/>
          <w:color w:val="000000"/>
          <w:sz w:val="20"/>
          <w:szCs w:val="20"/>
        </w:rPr>
        <w:t xml:space="preserve">Lisas </w:t>
      </w:r>
      <w:r w:rsidR="00491B5B" w:rsidRPr="00F7376A">
        <w:rPr>
          <w:noProof/>
          <w:color w:val="000000"/>
          <w:sz w:val="20"/>
          <w:szCs w:val="20"/>
        </w:rPr>
        <w:t>4</w:t>
      </w:r>
      <w:r w:rsidR="00555AF0" w:rsidRPr="00F7376A">
        <w:rPr>
          <w:noProof/>
          <w:color w:val="000000"/>
          <w:sz w:val="20"/>
          <w:szCs w:val="20"/>
        </w:rPr>
        <w:t xml:space="preserve"> nimetatud kinnistute tarbeks Arendaja poolt peatorustik</w:t>
      </w:r>
      <w:r w:rsidR="00C16FC8" w:rsidRPr="00F7376A">
        <w:rPr>
          <w:noProof/>
          <w:color w:val="000000"/>
          <w:sz w:val="20"/>
          <w:szCs w:val="20"/>
        </w:rPr>
        <w:t>u</w:t>
      </w:r>
      <w:r w:rsidR="00555AF0" w:rsidRPr="00F7376A">
        <w:rPr>
          <w:noProof/>
          <w:color w:val="000000"/>
          <w:sz w:val="20"/>
          <w:szCs w:val="20"/>
        </w:rPr>
        <w:t xml:space="preserve"> rajamisega seotud põhjendatud ja tõendatud ehituskulud, mis on kajastatud </w:t>
      </w:r>
      <w:r w:rsidRPr="00F7376A">
        <w:rPr>
          <w:noProof/>
          <w:color w:val="000000"/>
          <w:sz w:val="20"/>
          <w:szCs w:val="20"/>
        </w:rPr>
        <w:t xml:space="preserve">arenduslepingu </w:t>
      </w:r>
      <w:r w:rsidR="00555AF0" w:rsidRPr="00F7376A">
        <w:rPr>
          <w:noProof/>
          <w:color w:val="000000"/>
          <w:sz w:val="20"/>
          <w:szCs w:val="20"/>
        </w:rPr>
        <w:t>Lisa 2</w:t>
      </w:r>
      <w:r w:rsidR="00C97B05" w:rsidRPr="00F7376A">
        <w:rPr>
          <w:noProof/>
          <w:color w:val="000000"/>
          <w:sz w:val="20"/>
          <w:szCs w:val="20"/>
        </w:rPr>
        <w:t xml:space="preserve"> punktis 1</w:t>
      </w:r>
      <w:r w:rsidR="00291E49" w:rsidRPr="00F7376A">
        <w:rPr>
          <w:noProof/>
          <w:color w:val="000000"/>
          <w:sz w:val="20"/>
          <w:szCs w:val="20"/>
        </w:rPr>
        <w:t xml:space="preserve"> ja Lisa 3 </w:t>
      </w:r>
      <w:r w:rsidR="0087290D" w:rsidRPr="00F7376A">
        <w:rPr>
          <w:noProof/>
          <w:color w:val="000000"/>
          <w:sz w:val="20"/>
          <w:szCs w:val="20"/>
        </w:rPr>
        <w:t xml:space="preserve">alusel </w:t>
      </w:r>
      <w:r w:rsidR="00127880" w:rsidRPr="00F7376A">
        <w:rPr>
          <w:noProof/>
          <w:color w:val="000000"/>
          <w:sz w:val="20"/>
          <w:szCs w:val="20"/>
        </w:rPr>
        <w:t>p</w:t>
      </w:r>
      <w:r w:rsidR="0087290D" w:rsidRPr="00F7376A">
        <w:rPr>
          <w:noProof/>
          <w:color w:val="000000"/>
          <w:sz w:val="20"/>
          <w:szCs w:val="20"/>
        </w:rPr>
        <w:t xml:space="preserve">oolte vahel arveldatud </w:t>
      </w:r>
      <w:r w:rsidR="00291E49" w:rsidRPr="00F7376A">
        <w:rPr>
          <w:noProof/>
          <w:color w:val="000000"/>
          <w:sz w:val="20"/>
          <w:szCs w:val="20"/>
        </w:rPr>
        <w:t xml:space="preserve">omanikujärelevalve teenuse maksumus moodustavad  Arenduskulud. </w:t>
      </w:r>
      <w:r w:rsidR="00CB438D" w:rsidRPr="00F7376A">
        <w:rPr>
          <w:noProof/>
          <w:color w:val="000000"/>
          <w:sz w:val="20"/>
          <w:szCs w:val="20"/>
        </w:rPr>
        <w:t>Arenduskulud ei sisalda kinnistute Ühendustasu.</w:t>
      </w:r>
      <w:r w:rsidR="00555AF0" w:rsidRPr="00F7376A">
        <w:rPr>
          <w:noProof/>
          <w:color w:val="000000"/>
          <w:sz w:val="20"/>
          <w:szCs w:val="20"/>
        </w:rPr>
        <w:t xml:space="preserve"> Peatorustikud moodustavad ühtse kompleksse süsteemi, mis on rajatud eelkõige kõigi </w:t>
      </w:r>
      <w:r w:rsidRPr="00F7376A">
        <w:rPr>
          <w:noProof/>
          <w:color w:val="000000"/>
          <w:sz w:val="20"/>
          <w:szCs w:val="20"/>
        </w:rPr>
        <w:t xml:space="preserve">arenduslepingu </w:t>
      </w:r>
      <w:r w:rsidR="00555AF0" w:rsidRPr="00F7376A">
        <w:rPr>
          <w:noProof/>
          <w:color w:val="000000"/>
          <w:sz w:val="20"/>
          <w:szCs w:val="20"/>
        </w:rPr>
        <w:t xml:space="preserve">Lisas </w:t>
      </w:r>
      <w:r w:rsidR="00491B5B" w:rsidRPr="00F7376A">
        <w:rPr>
          <w:noProof/>
          <w:color w:val="000000"/>
          <w:sz w:val="20"/>
          <w:szCs w:val="20"/>
        </w:rPr>
        <w:t>4</w:t>
      </w:r>
      <w:r w:rsidR="00555AF0" w:rsidRPr="00F7376A">
        <w:rPr>
          <w:noProof/>
          <w:color w:val="000000"/>
          <w:sz w:val="20"/>
          <w:szCs w:val="20"/>
        </w:rPr>
        <w:t xml:space="preserve"> loetletud kinnistute tarbeks.</w:t>
      </w:r>
    </w:p>
    <w:p w14:paraId="69EFECD3" w14:textId="0614EB95" w:rsidR="00555AF0" w:rsidRPr="00F7376A" w:rsidRDefault="00555AF0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Kui </w:t>
      </w:r>
      <w:r w:rsidR="002755A9" w:rsidRPr="00F7376A">
        <w:rPr>
          <w:noProof/>
          <w:color w:val="000000"/>
          <w:sz w:val="20"/>
          <w:szCs w:val="20"/>
        </w:rPr>
        <w:t>seitsme (</w:t>
      </w:r>
      <w:r w:rsidRPr="00F7376A">
        <w:rPr>
          <w:noProof/>
          <w:color w:val="000000"/>
          <w:sz w:val="20"/>
          <w:szCs w:val="20"/>
        </w:rPr>
        <w:t>7</w:t>
      </w:r>
      <w:r w:rsidR="002755A9" w:rsidRPr="00F7376A">
        <w:rPr>
          <w:noProof/>
          <w:color w:val="000000"/>
          <w:sz w:val="20"/>
          <w:szCs w:val="20"/>
        </w:rPr>
        <w:t>)</w:t>
      </w:r>
      <w:r w:rsidRPr="00F7376A">
        <w:rPr>
          <w:noProof/>
          <w:color w:val="000000"/>
          <w:sz w:val="20"/>
          <w:szCs w:val="20"/>
        </w:rPr>
        <w:t xml:space="preserve"> aasta jooksul Torustikule kasutusloa väljastamise kuupäevast </w:t>
      </w:r>
      <w:r w:rsidR="002755A9" w:rsidRPr="00F7376A">
        <w:rPr>
          <w:noProof/>
          <w:color w:val="000000"/>
          <w:sz w:val="20"/>
          <w:szCs w:val="20"/>
        </w:rPr>
        <w:t xml:space="preserve">arvates </w:t>
      </w:r>
      <w:r w:rsidRPr="00F7376A">
        <w:rPr>
          <w:noProof/>
          <w:color w:val="000000"/>
          <w:sz w:val="20"/>
          <w:szCs w:val="20"/>
        </w:rPr>
        <w:t xml:space="preserve">liitub </w:t>
      </w:r>
      <w:r w:rsidR="00573045" w:rsidRPr="00F7376A">
        <w:rPr>
          <w:noProof/>
          <w:color w:val="000000"/>
          <w:sz w:val="20"/>
          <w:szCs w:val="20"/>
        </w:rPr>
        <w:t>e</w:t>
      </w:r>
      <w:r w:rsidRPr="00F7376A">
        <w:rPr>
          <w:noProof/>
          <w:color w:val="000000"/>
          <w:sz w:val="20"/>
          <w:szCs w:val="20"/>
        </w:rPr>
        <w:t xml:space="preserve">hitusprojekti mahus rajatud </w:t>
      </w:r>
      <w:r w:rsidR="002755A9" w:rsidRPr="00F7376A">
        <w:rPr>
          <w:noProof/>
          <w:color w:val="000000"/>
          <w:sz w:val="20"/>
          <w:szCs w:val="20"/>
        </w:rPr>
        <w:t>peatorustikug</w:t>
      </w:r>
      <w:r w:rsidR="00CD3F25" w:rsidRPr="00F7376A">
        <w:rPr>
          <w:noProof/>
          <w:color w:val="000000"/>
          <w:sz w:val="20"/>
          <w:szCs w:val="20"/>
        </w:rPr>
        <w:t>a</w:t>
      </w:r>
      <w:r w:rsidRPr="00F7376A">
        <w:rPr>
          <w:noProof/>
          <w:color w:val="000000"/>
          <w:sz w:val="20"/>
          <w:szCs w:val="20"/>
        </w:rPr>
        <w:t xml:space="preserve"> </w:t>
      </w:r>
      <w:r w:rsidR="00B76CCD" w:rsidRPr="00F7376A">
        <w:rPr>
          <w:noProof/>
          <w:color w:val="000000"/>
          <w:sz w:val="20"/>
          <w:szCs w:val="20"/>
        </w:rPr>
        <w:t xml:space="preserve">arenduslepingu </w:t>
      </w:r>
      <w:r w:rsidRPr="00F7376A">
        <w:rPr>
          <w:noProof/>
          <w:color w:val="000000"/>
          <w:sz w:val="20"/>
          <w:szCs w:val="20"/>
        </w:rPr>
        <w:t xml:space="preserve">Lisas </w:t>
      </w:r>
      <w:r w:rsidR="00491B5B" w:rsidRPr="00F7376A">
        <w:rPr>
          <w:noProof/>
          <w:color w:val="000000"/>
          <w:sz w:val="20"/>
          <w:szCs w:val="20"/>
        </w:rPr>
        <w:t>4</w:t>
      </w:r>
      <w:r w:rsidRPr="00F7376A">
        <w:rPr>
          <w:noProof/>
          <w:color w:val="000000"/>
          <w:sz w:val="20"/>
          <w:szCs w:val="20"/>
        </w:rPr>
        <w:t xml:space="preserve"> mainimata </w:t>
      </w:r>
      <w:r w:rsidR="00C1014E" w:rsidRPr="00F7376A">
        <w:rPr>
          <w:noProof/>
          <w:color w:val="000000"/>
          <w:sz w:val="20"/>
          <w:szCs w:val="20"/>
        </w:rPr>
        <w:t>liitu</w:t>
      </w:r>
      <w:r w:rsidR="00D63EDC" w:rsidRPr="00F7376A">
        <w:rPr>
          <w:noProof/>
          <w:color w:val="000000"/>
          <w:sz w:val="20"/>
          <w:szCs w:val="20"/>
        </w:rPr>
        <w:t>v kinnistu</w:t>
      </w:r>
      <w:r w:rsidRPr="00F7376A">
        <w:rPr>
          <w:noProof/>
          <w:color w:val="000000"/>
          <w:sz w:val="20"/>
          <w:szCs w:val="20"/>
        </w:rPr>
        <w:t xml:space="preserve">, siis tagastab Vee-ettevõtja </w:t>
      </w:r>
      <w:r w:rsidR="00765F56" w:rsidRPr="00F7376A">
        <w:rPr>
          <w:noProof/>
          <w:color w:val="000000"/>
          <w:sz w:val="20"/>
          <w:szCs w:val="20"/>
        </w:rPr>
        <w:t xml:space="preserve"> </w:t>
      </w:r>
      <w:r w:rsidR="00127880" w:rsidRPr="00F7376A">
        <w:rPr>
          <w:noProof/>
          <w:color w:val="000000"/>
          <w:sz w:val="20"/>
          <w:szCs w:val="20"/>
        </w:rPr>
        <w:t>Arendajale</w:t>
      </w:r>
      <w:r w:rsidRPr="00F7376A">
        <w:rPr>
          <w:noProof/>
          <w:color w:val="000000"/>
          <w:sz w:val="20"/>
          <w:szCs w:val="20"/>
        </w:rPr>
        <w:t xml:space="preserve"> osaliselt liitumistasu, võttes aluseks </w:t>
      </w:r>
      <w:r w:rsidR="00291E49" w:rsidRPr="00F7376A">
        <w:rPr>
          <w:noProof/>
          <w:color w:val="000000"/>
          <w:sz w:val="20"/>
          <w:szCs w:val="20"/>
        </w:rPr>
        <w:t xml:space="preserve"> </w:t>
      </w:r>
      <w:r w:rsidR="00B76CCD" w:rsidRPr="00F7376A">
        <w:rPr>
          <w:noProof/>
          <w:color w:val="000000"/>
          <w:sz w:val="20"/>
          <w:szCs w:val="20"/>
        </w:rPr>
        <w:t>arendusl</w:t>
      </w:r>
      <w:r w:rsidR="00291E49" w:rsidRPr="00F7376A">
        <w:rPr>
          <w:noProof/>
          <w:color w:val="000000"/>
          <w:sz w:val="20"/>
          <w:szCs w:val="20"/>
        </w:rPr>
        <w:t xml:space="preserve">epingu kohased </w:t>
      </w:r>
      <w:r w:rsidRPr="00F7376A">
        <w:rPr>
          <w:noProof/>
          <w:color w:val="000000"/>
          <w:sz w:val="20"/>
          <w:szCs w:val="20"/>
        </w:rPr>
        <w:t>Arenduskulud, vastavalt õigusaktides ja liitumistasu arvutamise metoodikas sätestatud põhimõtetele.</w:t>
      </w:r>
    </w:p>
    <w:p w14:paraId="345D4247" w14:textId="1F471654" w:rsidR="00555AF0" w:rsidRPr="00F7376A" w:rsidRDefault="00555AF0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 xml:space="preserve">Liituva kinnistuga seotud Arenduskulud </w:t>
      </w:r>
      <w:r w:rsidR="00D63EDC" w:rsidRPr="00F7376A">
        <w:rPr>
          <w:noProof/>
          <w:color w:val="000000"/>
          <w:sz w:val="20"/>
          <w:szCs w:val="20"/>
        </w:rPr>
        <w:t>arvutatakse</w:t>
      </w:r>
      <w:r w:rsidRPr="00F7376A">
        <w:rPr>
          <w:noProof/>
          <w:color w:val="000000"/>
          <w:sz w:val="20"/>
          <w:szCs w:val="20"/>
        </w:rPr>
        <w:t xml:space="preserve"> vastavalt </w:t>
      </w:r>
      <w:r w:rsidR="001E7DC1" w:rsidRPr="00F7376A">
        <w:rPr>
          <w:noProof/>
          <w:color w:val="000000"/>
          <w:sz w:val="20"/>
          <w:szCs w:val="20"/>
        </w:rPr>
        <w:t xml:space="preserve">AS-i Tallinna Vesi </w:t>
      </w:r>
      <w:r w:rsidRPr="00F7376A">
        <w:rPr>
          <w:noProof/>
          <w:color w:val="000000"/>
          <w:sz w:val="20"/>
          <w:szCs w:val="20"/>
        </w:rPr>
        <w:t xml:space="preserve">liitumistasu arvutamise metoodikas sätestatud põhimõtetele. </w:t>
      </w:r>
    </w:p>
    <w:p w14:paraId="78C47FA5" w14:textId="6963219B" w:rsidR="00555AF0" w:rsidRPr="00F7376A" w:rsidRDefault="00555AF0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color w:val="000000"/>
          <w:sz w:val="20"/>
          <w:szCs w:val="20"/>
        </w:rPr>
      </w:pPr>
      <w:r w:rsidRPr="00F7376A">
        <w:rPr>
          <w:noProof/>
          <w:color w:val="000000"/>
          <w:sz w:val="20"/>
          <w:szCs w:val="20"/>
        </w:rPr>
        <w:t>Arendaja kinnitab, et on valmis liituva kinnistu omanik</w:t>
      </w:r>
      <w:r w:rsidR="00D63EDC" w:rsidRPr="00F7376A">
        <w:rPr>
          <w:noProof/>
          <w:color w:val="000000"/>
          <w:sz w:val="20"/>
          <w:szCs w:val="20"/>
        </w:rPr>
        <w:t>u</w:t>
      </w:r>
      <w:r w:rsidRPr="00F7376A">
        <w:rPr>
          <w:noProof/>
          <w:color w:val="000000"/>
          <w:sz w:val="20"/>
          <w:szCs w:val="20"/>
        </w:rPr>
        <w:t xml:space="preserve"> nõudmisel tõendama ja esitama vajadusel Arenduskulu puudutavad kuludokumendid ja põhjendama </w:t>
      </w:r>
      <w:r w:rsidR="00B76CCD" w:rsidRPr="00F7376A">
        <w:rPr>
          <w:noProof/>
          <w:color w:val="000000"/>
          <w:sz w:val="20"/>
          <w:szCs w:val="20"/>
        </w:rPr>
        <w:t xml:space="preserve">arenduslepingu </w:t>
      </w:r>
      <w:r w:rsidRPr="00F7376A">
        <w:rPr>
          <w:noProof/>
          <w:color w:val="000000"/>
          <w:sz w:val="20"/>
          <w:szCs w:val="20"/>
        </w:rPr>
        <w:t>Lisa 2</w:t>
      </w:r>
      <w:r w:rsidR="001D404B" w:rsidRPr="00F7376A">
        <w:rPr>
          <w:noProof/>
          <w:color w:val="000000"/>
          <w:sz w:val="20"/>
          <w:szCs w:val="20"/>
        </w:rPr>
        <w:t xml:space="preserve"> punktis 1</w:t>
      </w:r>
      <w:r w:rsidRPr="00F7376A">
        <w:rPr>
          <w:noProof/>
          <w:color w:val="000000"/>
          <w:sz w:val="20"/>
          <w:szCs w:val="20"/>
        </w:rPr>
        <w:t xml:space="preserve"> määratletud kulusid.</w:t>
      </w:r>
    </w:p>
    <w:p w14:paraId="2561E5B0" w14:textId="77777777" w:rsidR="00710D47" w:rsidRPr="00F7376A" w:rsidRDefault="00EE4DAB" w:rsidP="005F7DD3">
      <w:pPr>
        <w:numPr>
          <w:ilvl w:val="0"/>
          <w:numId w:val="1"/>
        </w:numPr>
        <w:tabs>
          <w:tab w:val="left" w:pos="340"/>
        </w:tabs>
        <w:spacing w:before="240"/>
        <w:ind w:left="340" w:hanging="340"/>
        <w:jc w:val="both"/>
        <w:rPr>
          <w:b/>
          <w:bCs/>
          <w:noProof/>
          <w:color w:val="000000"/>
          <w:sz w:val="20"/>
          <w:szCs w:val="20"/>
        </w:rPr>
      </w:pPr>
      <w:r w:rsidRPr="00F7376A">
        <w:rPr>
          <w:b/>
          <w:bCs/>
          <w:noProof/>
          <w:color w:val="000000"/>
          <w:sz w:val="20"/>
          <w:szCs w:val="20"/>
        </w:rPr>
        <w:t>LIITUMINE JA TEENUSE OSUTAMINE</w:t>
      </w:r>
    </w:p>
    <w:p w14:paraId="37B55772" w14:textId="411CEA15" w:rsidR="00EE4DAB" w:rsidRPr="00F7376A" w:rsidRDefault="001E7DC1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Liitumislepingud </w:t>
      </w:r>
      <w:r w:rsidR="00EE4DAB" w:rsidRPr="00F7376A">
        <w:rPr>
          <w:noProof/>
          <w:sz w:val="20"/>
          <w:szCs w:val="20"/>
        </w:rPr>
        <w:t>ning veevarustuse ja/või reovee ärajuhtimise ning puhastamise teenuslepingud Torustikuga liituvate kinnistute omanikega sõlmib Vee-ettevõtja. Vee-ettevõtja</w:t>
      </w:r>
      <w:r w:rsidR="003938B4" w:rsidRPr="00F7376A">
        <w:rPr>
          <w:noProof/>
          <w:sz w:val="20"/>
          <w:szCs w:val="20"/>
        </w:rPr>
        <w:t xml:space="preserve"> sõlmib</w:t>
      </w:r>
      <w:r w:rsidR="00EE4DAB" w:rsidRPr="00F7376A">
        <w:rPr>
          <w:noProof/>
          <w:sz w:val="20"/>
          <w:szCs w:val="20"/>
        </w:rPr>
        <w:t xml:space="preserve"> </w:t>
      </w:r>
      <w:r w:rsidR="00261192" w:rsidRPr="00F7376A">
        <w:rPr>
          <w:noProof/>
          <w:sz w:val="20"/>
          <w:szCs w:val="20"/>
        </w:rPr>
        <w:t xml:space="preserve">viidatud </w:t>
      </w:r>
      <w:r w:rsidR="00EE4DAB" w:rsidRPr="00F7376A">
        <w:rPr>
          <w:noProof/>
          <w:sz w:val="20"/>
          <w:szCs w:val="20"/>
        </w:rPr>
        <w:t xml:space="preserve">liitumislepingud </w:t>
      </w:r>
      <w:r w:rsidR="003938B4" w:rsidRPr="00F7376A">
        <w:rPr>
          <w:noProof/>
          <w:sz w:val="20"/>
          <w:szCs w:val="20"/>
        </w:rPr>
        <w:t xml:space="preserve">mõistliku aja jooksul, võttes arvesse aega, mida Vee-ettevõtja vajab uue Torustiku reaalseks kasutuselevõtuks, pärast seda, </w:t>
      </w:r>
      <w:r w:rsidR="00EE4DAB" w:rsidRPr="00F7376A">
        <w:rPr>
          <w:noProof/>
          <w:sz w:val="20"/>
          <w:szCs w:val="20"/>
        </w:rPr>
        <w:t xml:space="preserve">kui Torustikule </w:t>
      </w:r>
      <w:r w:rsidR="003938B4" w:rsidRPr="00F7376A">
        <w:rPr>
          <w:noProof/>
          <w:sz w:val="20"/>
          <w:szCs w:val="20"/>
        </w:rPr>
        <w:t>on</w:t>
      </w:r>
      <w:r w:rsidR="00EE4DAB" w:rsidRPr="00F7376A">
        <w:rPr>
          <w:noProof/>
          <w:sz w:val="20"/>
          <w:szCs w:val="20"/>
        </w:rPr>
        <w:t xml:space="preserve"> väljastatud kasutusluba, kuivõrd vaid sellisel juhul o</w:t>
      </w:r>
      <w:r w:rsidRPr="00F7376A">
        <w:rPr>
          <w:noProof/>
          <w:sz w:val="20"/>
          <w:szCs w:val="20"/>
        </w:rPr>
        <w:t>n</w:t>
      </w:r>
      <w:r w:rsidR="00EE4DAB" w:rsidRPr="00F7376A">
        <w:rPr>
          <w:noProof/>
          <w:sz w:val="20"/>
          <w:szCs w:val="20"/>
        </w:rPr>
        <w:t xml:space="preserve"> Vee-ettevõtjal võimalik osutada kvaliteetset veevarustuse ja/või reovee ärajuhtimise ning puhastamise teenust</w:t>
      </w:r>
      <w:r w:rsidR="00250A92" w:rsidRPr="00F7376A">
        <w:rPr>
          <w:noProof/>
          <w:sz w:val="20"/>
          <w:szCs w:val="20"/>
        </w:rPr>
        <w:t xml:space="preserve"> ja arenduslepingu pooled on teinud kõik toimingud, et Torustik Vee-ettevõtjale lõplikult nõuetekohaselt üle anda</w:t>
      </w:r>
      <w:r w:rsidR="00EE4DAB" w:rsidRPr="00F7376A">
        <w:rPr>
          <w:noProof/>
          <w:sz w:val="20"/>
          <w:szCs w:val="20"/>
        </w:rPr>
        <w:t xml:space="preserve">. </w:t>
      </w:r>
    </w:p>
    <w:p w14:paraId="42E88755" w14:textId="2DD838F8" w:rsidR="00EE4DAB" w:rsidRPr="00F7376A" w:rsidRDefault="00EE4DAB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Juhul, kui Arendaja või mis tahes Arendajaga seotud või eraldi asutatud juriidiline isik on ekslikult piirkonnas asuvate kinnistu omanikega ise sõlminud liitumislepinguid (kinnistute poolse tarbimisega või ilma), kohustub Arendaja mis tahes </w:t>
      </w:r>
      <w:r w:rsidR="00772EF2" w:rsidRPr="00F7376A">
        <w:rPr>
          <w:noProof/>
          <w:sz w:val="20"/>
          <w:szCs w:val="20"/>
        </w:rPr>
        <w:t xml:space="preserve">sellised </w:t>
      </w:r>
      <w:r w:rsidRPr="00F7376A">
        <w:rPr>
          <w:noProof/>
          <w:sz w:val="20"/>
          <w:szCs w:val="20"/>
        </w:rPr>
        <w:t>liitumislepingud Vee-ettevõtjale kvaliteetse teenuse osutamise võimaldamiseks tasuta üle andma või kandma Vee-ettevõtja poolt liitumislepingu ebakorrektselt sõlminud isiku vastu nõuete esitamise kulud.</w:t>
      </w:r>
    </w:p>
    <w:p w14:paraId="6D9C9654" w14:textId="77777777" w:rsidR="00710D47" w:rsidRPr="00F7376A" w:rsidRDefault="009E4B94" w:rsidP="005F7DD3">
      <w:pPr>
        <w:numPr>
          <w:ilvl w:val="0"/>
          <w:numId w:val="1"/>
        </w:numPr>
        <w:tabs>
          <w:tab w:val="left" w:pos="340"/>
        </w:tabs>
        <w:spacing w:before="240"/>
        <w:ind w:left="340" w:hanging="340"/>
        <w:jc w:val="both"/>
        <w:rPr>
          <w:b/>
          <w:bCs/>
          <w:noProof/>
          <w:sz w:val="20"/>
          <w:szCs w:val="20"/>
        </w:rPr>
      </w:pPr>
      <w:r w:rsidRPr="00F7376A">
        <w:rPr>
          <w:b/>
          <w:bCs/>
          <w:noProof/>
          <w:sz w:val="20"/>
          <w:szCs w:val="20"/>
        </w:rPr>
        <w:t>ARVETE TASUMINE</w:t>
      </w:r>
    </w:p>
    <w:p w14:paraId="73825F4E" w14:textId="40B841DE" w:rsidR="00F77CB9" w:rsidRPr="00F7376A" w:rsidRDefault="009E4B94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Kõik </w:t>
      </w:r>
      <w:r w:rsidR="00FC52A2" w:rsidRPr="00F7376A">
        <w:rPr>
          <w:noProof/>
          <w:sz w:val="20"/>
          <w:szCs w:val="20"/>
        </w:rPr>
        <w:t>arendusl</w:t>
      </w:r>
      <w:r w:rsidR="007E01E7" w:rsidRPr="00F7376A">
        <w:rPr>
          <w:noProof/>
          <w:sz w:val="20"/>
          <w:szCs w:val="20"/>
        </w:rPr>
        <w:t>epingu</w:t>
      </w:r>
      <w:r w:rsidRPr="00F7376A">
        <w:rPr>
          <w:noProof/>
          <w:sz w:val="20"/>
          <w:szCs w:val="20"/>
        </w:rPr>
        <w:t xml:space="preserve"> alusel ühe </w:t>
      </w:r>
      <w:r w:rsidR="00250A9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oole poolt teisele </w:t>
      </w:r>
      <w:r w:rsidR="00250A9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oolele esitatavad arved kuuluvad tasumisele </w:t>
      </w:r>
      <w:r w:rsidR="00571CBB" w:rsidRPr="00F7376A">
        <w:rPr>
          <w:noProof/>
          <w:sz w:val="20"/>
          <w:szCs w:val="20"/>
        </w:rPr>
        <w:t>10 (</w:t>
      </w:r>
      <w:r w:rsidRPr="00F7376A">
        <w:rPr>
          <w:noProof/>
          <w:sz w:val="20"/>
          <w:szCs w:val="20"/>
        </w:rPr>
        <w:t>kümne) päeva jooksul arve väljastamise kuupäevast.</w:t>
      </w:r>
      <w:r w:rsidR="00FE2416" w:rsidRPr="00F7376A">
        <w:rPr>
          <w:noProof/>
          <w:sz w:val="20"/>
          <w:szCs w:val="20"/>
        </w:rPr>
        <w:t xml:space="preserve"> </w:t>
      </w:r>
      <w:r w:rsidR="00FC52A2" w:rsidRPr="00F7376A">
        <w:rPr>
          <w:noProof/>
          <w:sz w:val="20"/>
          <w:szCs w:val="20"/>
        </w:rPr>
        <w:t>Arendus</w:t>
      </w:r>
      <w:r w:rsidR="00683E94" w:rsidRPr="00F7376A">
        <w:rPr>
          <w:sz w:val="20"/>
          <w:szCs w:val="20"/>
        </w:rPr>
        <w:t>lepingu</w:t>
      </w:r>
      <w:r w:rsidR="00FE2416" w:rsidRPr="00F7376A">
        <w:rPr>
          <w:sz w:val="20"/>
          <w:szCs w:val="20"/>
        </w:rPr>
        <w:t xml:space="preserve"> punkt</w:t>
      </w:r>
      <w:r w:rsidR="00BC0497" w:rsidRPr="00F7376A">
        <w:rPr>
          <w:sz w:val="20"/>
          <w:szCs w:val="20"/>
        </w:rPr>
        <w:t>i</w:t>
      </w:r>
      <w:r w:rsidR="00FE2416" w:rsidRPr="00F7376A">
        <w:rPr>
          <w:sz w:val="20"/>
          <w:szCs w:val="20"/>
        </w:rPr>
        <w:t xml:space="preserve"> 2.</w:t>
      </w:r>
      <w:r w:rsidR="00A00BA2" w:rsidRPr="00F7376A">
        <w:rPr>
          <w:sz w:val="20"/>
          <w:szCs w:val="20"/>
        </w:rPr>
        <w:t>10</w:t>
      </w:r>
      <w:r w:rsidR="00FE2416" w:rsidRPr="00F7376A">
        <w:rPr>
          <w:sz w:val="20"/>
          <w:szCs w:val="20"/>
        </w:rPr>
        <w:t xml:space="preserve">. alusel </w:t>
      </w:r>
      <w:r w:rsidR="00250A92" w:rsidRPr="00F7376A">
        <w:rPr>
          <w:sz w:val="20"/>
          <w:szCs w:val="20"/>
        </w:rPr>
        <w:t>p</w:t>
      </w:r>
      <w:r w:rsidR="00FE2416" w:rsidRPr="00F7376A">
        <w:rPr>
          <w:sz w:val="20"/>
          <w:szCs w:val="20"/>
        </w:rPr>
        <w:t>oolte poolt esitatavad arved loetakse tasaarvestatuks Vee-ettevõtja poolt arve esitamise kuupäevast.</w:t>
      </w:r>
    </w:p>
    <w:p w14:paraId="0885934E" w14:textId="1B0D1AD1" w:rsidR="00207D0C" w:rsidRPr="00F7376A" w:rsidRDefault="00F77CB9" w:rsidP="00297BB0">
      <w:pPr>
        <w:pStyle w:val="BodyTextIndent3"/>
        <w:numPr>
          <w:ilvl w:val="1"/>
          <w:numId w:val="1"/>
        </w:numPr>
        <w:tabs>
          <w:tab w:val="clear" w:pos="360"/>
          <w:tab w:val="left" w:pos="426"/>
        </w:tabs>
        <w:ind w:left="426" w:hanging="426"/>
        <w:rPr>
          <w:noProof/>
          <w:sz w:val="20"/>
          <w:szCs w:val="20"/>
        </w:rPr>
      </w:pPr>
      <w:bookmarkStart w:id="2" w:name="_Hlk82423858"/>
      <w:r w:rsidRPr="00F7376A">
        <w:rPr>
          <w:noProof/>
          <w:sz w:val="20"/>
          <w:szCs w:val="20"/>
        </w:rPr>
        <w:t xml:space="preserve">Arve tuleb esitada e-arvena e-arvete operaatori vahendusel. E-arve loetakse laekunuks selle operaatorile laekumise kuupäevast. Arvel tuleb märkida </w:t>
      </w:r>
      <w:r w:rsidR="00207D0C" w:rsidRPr="00F7376A">
        <w:rPr>
          <w:noProof/>
          <w:sz w:val="20"/>
          <w:szCs w:val="20"/>
        </w:rPr>
        <w:t>a</w:t>
      </w:r>
      <w:r w:rsidR="00B14757" w:rsidRPr="00F7376A">
        <w:rPr>
          <w:noProof/>
          <w:sz w:val="20"/>
          <w:szCs w:val="20"/>
        </w:rPr>
        <w:t>renduslepingu</w:t>
      </w:r>
      <w:r w:rsidRPr="00F7376A">
        <w:rPr>
          <w:noProof/>
          <w:sz w:val="20"/>
          <w:szCs w:val="20"/>
        </w:rPr>
        <w:t xml:space="preserve"> number </w:t>
      </w:r>
      <w:r w:rsidR="00B14757" w:rsidRPr="00F7376A">
        <w:rPr>
          <w:noProof/>
          <w:sz w:val="20"/>
          <w:szCs w:val="20"/>
        </w:rPr>
        <w:t xml:space="preserve"> </w:t>
      </w:r>
      <w:r w:rsidRPr="00F7376A">
        <w:rPr>
          <w:noProof/>
          <w:sz w:val="20"/>
          <w:szCs w:val="20"/>
        </w:rPr>
        <w:t>ning kontaktisik.</w:t>
      </w:r>
    </w:p>
    <w:bookmarkEnd w:id="2"/>
    <w:p w14:paraId="4FAD7F1C" w14:textId="55CA990A" w:rsidR="009E4B94" w:rsidRPr="00F7376A" w:rsidRDefault="009E4B94" w:rsidP="00207D0C">
      <w:pPr>
        <w:pStyle w:val="BodyTextIndent3"/>
        <w:numPr>
          <w:ilvl w:val="1"/>
          <w:numId w:val="1"/>
        </w:numPr>
        <w:tabs>
          <w:tab w:val="clear" w:pos="360"/>
          <w:tab w:val="left" w:pos="426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Arve loetakse tasutuks päeval, millal raha laekub </w:t>
      </w:r>
      <w:r w:rsidR="00250A9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oole arvelduskontole. Tasumise tähtaja ületamisel on </w:t>
      </w:r>
      <w:r w:rsidR="00250A9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oolel õigus nõuda viivitavalt </w:t>
      </w:r>
      <w:r w:rsidR="00250A9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oolelt viivist null koma null </w:t>
      </w:r>
      <w:r w:rsidR="00047A6C">
        <w:rPr>
          <w:noProof/>
          <w:sz w:val="20"/>
          <w:szCs w:val="20"/>
        </w:rPr>
        <w:t>kaks</w:t>
      </w:r>
      <w:r w:rsidR="007E1D6E" w:rsidRPr="00F7376A">
        <w:rPr>
          <w:noProof/>
          <w:sz w:val="20"/>
          <w:szCs w:val="20"/>
        </w:rPr>
        <w:t xml:space="preserve"> (0,0</w:t>
      </w:r>
      <w:r w:rsidR="00047A6C">
        <w:rPr>
          <w:noProof/>
          <w:sz w:val="20"/>
          <w:szCs w:val="20"/>
        </w:rPr>
        <w:t>2</w:t>
      </w:r>
      <w:r w:rsidR="007E1D6E" w:rsidRPr="00F7376A">
        <w:rPr>
          <w:noProof/>
          <w:sz w:val="20"/>
          <w:szCs w:val="20"/>
        </w:rPr>
        <w:t>)</w:t>
      </w:r>
      <w:r w:rsidR="00D14B07" w:rsidRPr="00F7376A">
        <w:rPr>
          <w:noProof/>
          <w:sz w:val="20"/>
          <w:szCs w:val="20"/>
        </w:rPr>
        <w:t xml:space="preserve"> </w:t>
      </w:r>
      <w:r w:rsidRPr="00F7376A">
        <w:rPr>
          <w:noProof/>
          <w:sz w:val="20"/>
          <w:szCs w:val="20"/>
        </w:rPr>
        <w:t xml:space="preserve">protsenti tasumata arve summast iga tasumisega viivitatud päeva eest. Kui </w:t>
      </w:r>
      <w:r w:rsidR="00250A9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oolel on pretensioone esitatud arve kohta, on ta kohustatud esitama need teisele </w:t>
      </w:r>
      <w:r w:rsidR="00250A9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>oolele kirjalikult viie</w:t>
      </w:r>
      <w:r w:rsidR="002755A9" w:rsidRPr="00F7376A">
        <w:rPr>
          <w:noProof/>
          <w:sz w:val="20"/>
          <w:szCs w:val="20"/>
        </w:rPr>
        <w:t xml:space="preserve"> (5</w:t>
      </w:r>
      <w:r w:rsidRPr="00F7376A">
        <w:rPr>
          <w:noProof/>
          <w:sz w:val="20"/>
          <w:szCs w:val="20"/>
        </w:rPr>
        <w:t xml:space="preserve">) päeva jooksul alates arve kättesaamise päevast. Pretensiooni saanud </w:t>
      </w:r>
      <w:r w:rsidR="00250A9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>ool vaatab pretensiooni läbi samuti viie</w:t>
      </w:r>
      <w:r w:rsidR="002755A9" w:rsidRPr="00F7376A">
        <w:rPr>
          <w:noProof/>
          <w:sz w:val="20"/>
          <w:szCs w:val="20"/>
        </w:rPr>
        <w:t xml:space="preserve"> (5</w:t>
      </w:r>
      <w:r w:rsidRPr="00F7376A">
        <w:rPr>
          <w:noProof/>
          <w:sz w:val="20"/>
          <w:szCs w:val="20"/>
        </w:rPr>
        <w:t xml:space="preserve">) päeva jooksul alates pretensiooni kättesaamise päevast. </w:t>
      </w:r>
    </w:p>
    <w:p w14:paraId="4DF2451D" w14:textId="77777777" w:rsidR="009E4B94" w:rsidRPr="00F7376A" w:rsidRDefault="009E4B94" w:rsidP="005F7DD3">
      <w:pPr>
        <w:numPr>
          <w:ilvl w:val="0"/>
          <w:numId w:val="1"/>
        </w:numPr>
        <w:tabs>
          <w:tab w:val="left" w:pos="340"/>
        </w:tabs>
        <w:spacing w:before="240"/>
        <w:ind w:left="340" w:hanging="340"/>
        <w:jc w:val="both"/>
        <w:rPr>
          <w:b/>
          <w:bCs/>
          <w:noProof/>
          <w:sz w:val="20"/>
          <w:szCs w:val="20"/>
        </w:rPr>
      </w:pPr>
      <w:r w:rsidRPr="00F7376A">
        <w:rPr>
          <w:b/>
          <w:bCs/>
          <w:noProof/>
          <w:sz w:val="20"/>
          <w:szCs w:val="20"/>
        </w:rPr>
        <w:lastRenderedPageBreak/>
        <w:t>LÕPPSÄTTED</w:t>
      </w:r>
    </w:p>
    <w:p w14:paraId="6252519C" w14:textId="327287F9" w:rsidR="009E4B94" w:rsidRPr="00F7376A" w:rsidRDefault="00FC52A2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>Arendusl</w:t>
      </w:r>
      <w:r w:rsidR="007E01E7" w:rsidRPr="00F7376A">
        <w:rPr>
          <w:noProof/>
          <w:sz w:val="20"/>
          <w:szCs w:val="20"/>
        </w:rPr>
        <w:t>eping</w:t>
      </w:r>
      <w:r w:rsidR="009E4B94" w:rsidRPr="00F7376A">
        <w:rPr>
          <w:noProof/>
          <w:sz w:val="20"/>
          <w:szCs w:val="20"/>
        </w:rPr>
        <w:t xml:space="preserve"> jõustub selle allakirjutamise hetkest ja kehtib kuni </w:t>
      </w:r>
      <w:r w:rsidRPr="00F7376A">
        <w:rPr>
          <w:noProof/>
          <w:sz w:val="20"/>
          <w:szCs w:val="20"/>
        </w:rPr>
        <w:t xml:space="preserve">sellest </w:t>
      </w:r>
      <w:r w:rsidR="009E4B94" w:rsidRPr="00F7376A">
        <w:rPr>
          <w:noProof/>
          <w:sz w:val="20"/>
          <w:szCs w:val="20"/>
        </w:rPr>
        <w:t xml:space="preserve">tulenevate kohustuste täieliku täitmiseni mõlema </w:t>
      </w:r>
      <w:r w:rsidRPr="00F7376A">
        <w:rPr>
          <w:noProof/>
          <w:sz w:val="20"/>
          <w:szCs w:val="20"/>
        </w:rPr>
        <w:t>p</w:t>
      </w:r>
      <w:r w:rsidR="009E4B94" w:rsidRPr="00F7376A">
        <w:rPr>
          <w:noProof/>
          <w:sz w:val="20"/>
          <w:szCs w:val="20"/>
        </w:rPr>
        <w:t xml:space="preserve">oole poolt. Vee-ettevõtjal on õigus </w:t>
      </w:r>
      <w:r w:rsidRPr="00F7376A">
        <w:rPr>
          <w:noProof/>
          <w:sz w:val="20"/>
          <w:szCs w:val="20"/>
        </w:rPr>
        <w:t>arendusl</w:t>
      </w:r>
      <w:r w:rsidR="007E01E7" w:rsidRPr="00F7376A">
        <w:rPr>
          <w:noProof/>
          <w:sz w:val="20"/>
          <w:szCs w:val="20"/>
        </w:rPr>
        <w:t>epingust</w:t>
      </w:r>
      <w:r w:rsidR="009E4B94" w:rsidRPr="00F7376A">
        <w:rPr>
          <w:noProof/>
          <w:sz w:val="20"/>
          <w:szCs w:val="20"/>
        </w:rPr>
        <w:t xml:space="preserve"> ühepoolselt taganeda teatades sellest Arendajale kirjalikult </w:t>
      </w:r>
      <w:r w:rsidR="00A144D6" w:rsidRPr="00F7376A">
        <w:rPr>
          <w:noProof/>
          <w:sz w:val="20"/>
          <w:szCs w:val="20"/>
        </w:rPr>
        <w:t>seitse (</w:t>
      </w:r>
      <w:r w:rsidR="00AF5ED7" w:rsidRPr="00F7376A">
        <w:rPr>
          <w:noProof/>
          <w:sz w:val="20"/>
          <w:szCs w:val="20"/>
        </w:rPr>
        <w:t>7</w:t>
      </w:r>
      <w:r w:rsidR="009E4B94" w:rsidRPr="00F7376A">
        <w:rPr>
          <w:noProof/>
          <w:sz w:val="20"/>
          <w:szCs w:val="20"/>
        </w:rPr>
        <w:t xml:space="preserve">) päeva ette juhul, kui </w:t>
      </w:r>
      <w:r w:rsidR="009E0F16" w:rsidRPr="00F7376A">
        <w:rPr>
          <w:noProof/>
          <w:sz w:val="20"/>
          <w:szCs w:val="20"/>
        </w:rPr>
        <w:t>viie</w:t>
      </w:r>
      <w:r w:rsidR="002755A9" w:rsidRPr="00F7376A">
        <w:rPr>
          <w:noProof/>
          <w:sz w:val="20"/>
          <w:szCs w:val="20"/>
        </w:rPr>
        <w:t xml:space="preserve"> (5</w:t>
      </w:r>
      <w:r w:rsidR="009E4B94" w:rsidRPr="00F7376A">
        <w:rPr>
          <w:noProof/>
          <w:sz w:val="20"/>
          <w:szCs w:val="20"/>
        </w:rPr>
        <w:t xml:space="preserve">) aasta jooksul </w:t>
      </w:r>
      <w:r w:rsidRPr="00F7376A">
        <w:rPr>
          <w:noProof/>
          <w:sz w:val="20"/>
          <w:szCs w:val="20"/>
        </w:rPr>
        <w:t>arendusle</w:t>
      </w:r>
      <w:r w:rsidR="007E01E7" w:rsidRPr="00F7376A">
        <w:rPr>
          <w:noProof/>
          <w:sz w:val="20"/>
          <w:szCs w:val="20"/>
        </w:rPr>
        <w:t>pingu</w:t>
      </w:r>
      <w:r w:rsidR="009E4B94" w:rsidRPr="00F7376A">
        <w:rPr>
          <w:noProof/>
          <w:sz w:val="20"/>
          <w:szCs w:val="20"/>
        </w:rPr>
        <w:t xml:space="preserve"> sõlmimisest ei ole Arendaja Torustikku valmis ehitanud (Torustikule ei ole väljastatud kasutusluba) või ei ole esitanud Vee-ettevõtjale </w:t>
      </w:r>
      <w:r w:rsidRPr="00F7376A">
        <w:rPr>
          <w:noProof/>
          <w:sz w:val="20"/>
          <w:szCs w:val="20"/>
        </w:rPr>
        <w:t>arendusl</w:t>
      </w:r>
      <w:r w:rsidR="007E01E7" w:rsidRPr="00F7376A">
        <w:rPr>
          <w:noProof/>
          <w:sz w:val="20"/>
          <w:szCs w:val="20"/>
        </w:rPr>
        <w:t>epingu</w:t>
      </w:r>
      <w:r w:rsidR="009E4B94" w:rsidRPr="00F7376A">
        <w:rPr>
          <w:noProof/>
          <w:sz w:val="20"/>
          <w:szCs w:val="20"/>
        </w:rPr>
        <w:t xml:space="preserve"> punktis </w:t>
      </w:r>
      <w:r w:rsidR="007E01E7" w:rsidRPr="00F7376A">
        <w:rPr>
          <w:noProof/>
          <w:sz w:val="20"/>
          <w:szCs w:val="20"/>
        </w:rPr>
        <w:t>2.</w:t>
      </w:r>
      <w:r w:rsidR="00AF5ED7" w:rsidRPr="00F7376A">
        <w:rPr>
          <w:noProof/>
          <w:sz w:val="20"/>
          <w:szCs w:val="20"/>
        </w:rPr>
        <w:t xml:space="preserve">6 </w:t>
      </w:r>
      <w:r w:rsidR="009E4B94" w:rsidRPr="00F7376A">
        <w:rPr>
          <w:noProof/>
          <w:sz w:val="20"/>
          <w:szCs w:val="20"/>
        </w:rPr>
        <w:t xml:space="preserve">nimetatud kirjalikku </w:t>
      </w:r>
      <w:r w:rsidR="001D404B" w:rsidRPr="00F7376A">
        <w:rPr>
          <w:noProof/>
          <w:sz w:val="20"/>
          <w:szCs w:val="20"/>
        </w:rPr>
        <w:t xml:space="preserve">teatist </w:t>
      </w:r>
      <w:r w:rsidR="009E4B94" w:rsidRPr="00F7376A">
        <w:rPr>
          <w:noProof/>
          <w:sz w:val="20"/>
          <w:szCs w:val="20"/>
        </w:rPr>
        <w:t>ja/või ei ol</w:t>
      </w:r>
      <w:r w:rsidR="008221B6" w:rsidRPr="00F7376A">
        <w:rPr>
          <w:noProof/>
          <w:sz w:val="20"/>
          <w:szCs w:val="20"/>
        </w:rPr>
        <w:t xml:space="preserve">e tasunud </w:t>
      </w:r>
      <w:r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</w:t>
      </w:r>
      <w:r w:rsidR="007E01E7" w:rsidRPr="00F7376A">
        <w:rPr>
          <w:noProof/>
          <w:sz w:val="20"/>
          <w:szCs w:val="20"/>
        </w:rPr>
        <w:t xml:space="preserve"> punktis 2.</w:t>
      </w:r>
      <w:r w:rsidR="00AF5ED7" w:rsidRPr="00F7376A">
        <w:rPr>
          <w:noProof/>
          <w:sz w:val="20"/>
          <w:szCs w:val="20"/>
        </w:rPr>
        <w:t>7</w:t>
      </w:r>
      <w:r w:rsidR="009E4B94" w:rsidRPr="00F7376A">
        <w:rPr>
          <w:noProof/>
          <w:sz w:val="20"/>
          <w:szCs w:val="20"/>
        </w:rPr>
        <w:t xml:space="preserve"> kirjeldatud tasu. Vee-ettevõtjal puudub </w:t>
      </w:r>
      <w:r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epingus</w:t>
      </w:r>
      <w:r w:rsidR="009E4B94" w:rsidRPr="00F7376A">
        <w:rPr>
          <w:noProof/>
          <w:sz w:val="20"/>
          <w:szCs w:val="20"/>
        </w:rPr>
        <w:t>t taganemisel mistahes Arendaja poolt tehtud kulutuste hüvitamise kohustus</w:t>
      </w:r>
      <w:r w:rsidR="001D404B" w:rsidRPr="00F7376A">
        <w:rPr>
          <w:noProof/>
          <w:sz w:val="20"/>
          <w:szCs w:val="20"/>
        </w:rPr>
        <w:t xml:space="preserve"> ja </w:t>
      </w:r>
      <w:r w:rsidRPr="00F7376A">
        <w:rPr>
          <w:noProof/>
          <w:sz w:val="20"/>
          <w:szCs w:val="20"/>
        </w:rPr>
        <w:t>arendusl</w:t>
      </w:r>
      <w:r w:rsidR="001D404B" w:rsidRPr="00F7376A">
        <w:rPr>
          <w:noProof/>
          <w:sz w:val="20"/>
          <w:szCs w:val="20"/>
        </w:rPr>
        <w:t>epingu allakirjutamisega Arendaja loobub mistahes nõudeõigusest</w:t>
      </w:r>
      <w:r w:rsidR="00151DAE" w:rsidRPr="00F7376A">
        <w:rPr>
          <w:noProof/>
          <w:sz w:val="20"/>
          <w:szCs w:val="20"/>
        </w:rPr>
        <w:t xml:space="preserve"> Vee-ettevõtja vastu</w:t>
      </w:r>
      <w:r w:rsidR="009E4B94" w:rsidRPr="00F7376A">
        <w:rPr>
          <w:noProof/>
          <w:sz w:val="20"/>
          <w:szCs w:val="20"/>
        </w:rPr>
        <w:t>.</w:t>
      </w:r>
    </w:p>
    <w:p w14:paraId="0B11B2FA" w14:textId="139BD8A8" w:rsidR="00151DAE" w:rsidRPr="00F7376A" w:rsidRDefault="00FC52A2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>Arendusl</w:t>
      </w:r>
      <w:r w:rsidR="00151DAE" w:rsidRPr="00F7376A">
        <w:rPr>
          <w:noProof/>
          <w:sz w:val="20"/>
          <w:szCs w:val="20"/>
        </w:rPr>
        <w:t xml:space="preserve">eping ei anna Arendajale õigust esineda ega võtta kohustusi </w:t>
      </w:r>
      <w:r w:rsidR="006B2644" w:rsidRPr="00F7376A">
        <w:rPr>
          <w:noProof/>
          <w:sz w:val="20"/>
          <w:szCs w:val="20"/>
        </w:rPr>
        <w:t xml:space="preserve">Vee-ettevõtja nimel, </w:t>
      </w:r>
      <w:r w:rsidR="00151DAE" w:rsidRPr="00F7376A">
        <w:rPr>
          <w:noProof/>
          <w:sz w:val="20"/>
          <w:szCs w:val="20"/>
        </w:rPr>
        <w:t>välja arvatud</w:t>
      </w:r>
      <w:r w:rsidR="006B2644" w:rsidRPr="00F7376A">
        <w:rPr>
          <w:noProof/>
          <w:sz w:val="20"/>
          <w:szCs w:val="20"/>
        </w:rPr>
        <w:t xml:space="preserve"> </w:t>
      </w:r>
      <w:r w:rsidRPr="00F7376A">
        <w:rPr>
          <w:noProof/>
          <w:sz w:val="20"/>
          <w:szCs w:val="20"/>
        </w:rPr>
        <w:t>arendusl</w:t>
      </w:r>
      <w:r w:rsidR="006B2644" w:rsidRPr="00F7376A">
        <w:rPr>
          <w:noProof/>
          <w:sz w:val="20"/>
          <w:szCs w:val="20"/>
        </w:rPr>
        <w:t xml:space="preserve">epingus </w:t>
      </w:r>
      <w:r w:rsidR="00151DAE" w:rsidRPr="00F7376A">
        <w:rPr>
          <w:noProof/>
          <w:sz w:val="20"/>
          <w:szCs w:val="20"/>
        </w:rPr>
        <w:t xml:space="preserve">sõnaselgelt </w:t>
      </w:r>
      <w:r w:rsidR="006B2644" w:rsidRPr="00F7376A">
        <w:rPr>
          <w:noProof/>
          <w:sz w:val="20"/>
          <w:szCs w:val="20"/>
        </w:rPr>
        <w:t>kokkulepitud ulatuses</w:t>
      </w:r>
      <w:r w:rsidR="00151DAE" w:rsidRPr="00F7376A">
        <w:rPr>
          <w:noProof/>
          <w:sz w:val="20"/>
          <w:szCs w:val="20"/>
        </w:rPr>
        <w:t xml:space="preserve">. </w:t>
      </w:r>
    </w:p>
    <w:p w14:paraId="410BEA7A" w14:textId="2995D537" w:rsidR="009E4B94" w:rsidRPr="00F7376A" w:rsidRDefault="009E4B94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Pooled kohustuvad täitma kõiki </w:t>
      </w:r>
      <w:r w:rsidR="00FC52A2"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</w:t>
      </w:r>
      <w:r w:rsidRPr="00F7376A">
        <w:rPr>
          <w:noProof/>
          <w:sz w:val="20"/>
          <w:szCs w:val="20"/>
        </w:rPr>
        <w:t xml:space="preserve"> tingimusi ja ühisveevärgi ja -kanalisatsiooni valdkonda reguleerivate õigusaktide sätteid. Juhul, kui mõni </w:t>
      </w:r>
      <w:r w:rsidR="00FC52A2"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</w:t>
      </w:r>
      <w:r w:rsidRPr="00F7376A">
        <w:rPr>
          <w:noProof/>
          <w:sz w:val="20"/>
          <w:szCs w:val="20"/>
        </w:rPr>
        <w:t xml:space="preserve"> tingimus osutub vastuolus olevaks õigusaktidega, ei mõjuta see ülejäänud sätete kehtivust. Pooled kohustuvad sellisel juhul võimalikult kiiresti viima vastuolus oleva </w:t>
      </w:r>
      <w:r w:rsidR="00FC52A2"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</w:t>
      </w:r>
      <w:r w:rsidRPr="00F7376A">
        <w:rPr>
          <w:noProof/>
          <w:sz w:val="20"/>
          <w:szCs w:val="20"/>
        </w:rPr>
        <w:t xml:space="preserve"> sätte õigusaktidega kooskõlla.</w:t>
      </w:r>
    </w:p>
    <w:p w14:paraId="012F1301" w14:textId="5BA34BF5" w:rsidR="009E4B94" w:rsidRPr="00F7376A" w:rsidRDefault="009E4B94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Pooled toimivad </w:t>
      </w:r>
      <w:r w:rsidR="00FC52A2"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</w:t>
      </w:r>
      <w:r w:rsidRPr="00F7376A">
        <w:rPr>
          <w:noProof/>
          <w:sz w:val="20"/>
          <w:szCs w:val="20"/>
        </w:rPr>
        <w:t xml:space="preserve"> täitmisel heas usus ning kohustuvad tegema igakülgset koostööd </w:t>
      </w:r>
      <w:r w:rsidR="00FC52A2"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</w:t>
      </w:r>
      <w:r w:rsidRPr="00F7376A">
        <w:rPr>
          <w:noProof/>
          <w:sz w:val="20"/>
          <w:szCs w:val="20"/>
        </w:rPr>
        <w:t xml:space="preserve"> parimaks ja võimalikult efektiivsemaks täitmiseks. </w:t>
      </w:r>
      <w:r w:rsidR="00FC52A2"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epinguga</w:t>
      </w:r>
      <w:r w:rsidRPr="00F7376A">
        <w:rPr>
          <w:noProof/>
          <w:sz w:val="20"/>
          <w:szCs w:val="20"/>
        </w:rPr>
        <w:t xml:space="preserve"> reguleerimata küsimustes ning omavahelise sujuva ja professionaalse suhtluse küsimustes lähtuvad </w:t>
      </w:r>
      <w:r w:rsidR="00FC52A2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>ooled Eesti Vabariigi õigusaktidest ja heast äritavast.</w:t>
      </w:r>
    </w:p>
    <w:p w14:paraId="4AD918A1" w14:textId="7446FFAF" w:rsidR="00551FF4" w:rsidRPr="00F7376A" w:rsidRDefault="00551FF4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Kui Arendaja ei täida </w:t>
      </w:r>
      <w:r w:rsidR="00FC52A2" w:rsidRPr="00F7376A">
        <w:rPr>
          <w:noProof/>
          <w:sz w:val="20"/>
          <w:szCs w:val="20"/>
        </w:rPr>
        <w:t>arendusl</w:t>
      </w:r>
      <w:r w:rsidRPr="00F7376A">
        <w:rPr>
          <w:noProof/>
          <w:sz w:val="20"/>
          <w:szCs w:val="20"/>
        </w:rPr>
        <w:t xml:space="preserve">epingut, siis on Vee-ettevõtjal õigus rakendada </w:t>
      </w:r>
      <w:r w:rsidR="00FC72AB" w:rsidRPr="00F7376A">
        <w:rPr>
          <w:noProof/>
          <w:sz w:val="20"/>
          <w:szCs w:val="20"/>
        </w:rPr>
        <w:t xml:space="preserve">iga rikkumise eest </w:t>
      </w:r>
      <w:r w:rsidRPr="00F7376A">
        <w:rPr>
          <w:noProof/>
          <w:sz w:val="20"/>
          <w:szCs w:val="20"/>
        </w:rPr>
        <w:t xml:space="preserve">leppetrahvi </w:t>
      </w:r>
      <w:r w:rsidR="007E1D6E" w:rsidRPr="00F7376A">
        <w:rPr>
          <w:sz w:val="20"/>
          <w:szCs w:val="20"/>
        </w:rPr>
        <w:t>kaks</w:t>
      </w:r>
      <w:r w:rsidR="00571CBB" w:rsidRPr="00F7376A">
        <w:rPr>
          <w:sz w:val="20"/>
          <w:szCs w:val="20"/>
        </w:rPr>
        <w:t xml:space="preserve"> (</w:t>
      </w:r>
      <w:r w:rsidR="007E1D6E" w:rsidRPr="00F7376A">
        <w:rPr>
          <w:sz w:val="20"/>
          <w:szCs w:val="20"/>
        </w:rPr>
        <w:t>2</w:t>
      </w:r>
      <w:r w:rsidR="00571CBB" w:rsidRPr="00F7376A">
        <w:rPr>
          <w:sz w:val="20"/>
          <w:szCs w:val="20"/>
        </w:rPr>
        <w:t>)</w:t>
      </w:r>
      <w:r w:rsidR="007E1D6E" w:rsidRPr="00F7376A">
        <w:rPr>
          <w:sz w:val="20"/>
          <w:szCs w:val="20"/>
        </w:rPr>
        <w:t xml:space="preserve"> protsenti</w:t>
      </w:r>
      <w:r w:rsidRPr="00F7376A">
        <w:rPr>
          <w:sz w:val="20"/>
          <w:szCs w:val="20"/>
        </w:rPr>
        <w:t xml:space="preserve"> </w:t>
      </w:r>
      <w:r w:rsidR="00FC52A2" w:rsidRPr="00F7376A">
        <w:rPr>
          <w:sz w:val="20"/>
          <w:szCs w:val="20"/>
        </w:rPr>
        <w:t xml:space="preserve">arenduslepingu </w:t>
      </w:r>
      <w:r w:rsidRPr="00F7376A">
        <w:rPr>
          <w:sz w:val="20"/>
          <w:szCs w:val="20"/>
        </w:rPr>
        <w:t xml:space="preserve">Lisa 2 punktis 2 toodud maksumusest, kuid mitte vähem kui </w:t>
      </w:r>
      <w:r w:rsidR="00A144D6" w:rsidRPr="00F7376A">
        <w:rPr>
          <w:sz w:val="20"/>
          <w:szCs w:val="20"/>
        </w:rPr>
        <w:t>üks tuhat viissada (</w:t>
      </w:r>
      <w:r w:rsidRPr="00F7376A">
        <w:rPr>
          <w:sz w:val="20"/>
          <w:szCs w:val="20"/>
        </w:rPr>
        <w:t>1500</w:t>
      </w:r>
      <w:r w:rsidR="00A144D6" w:rsidRPr="00F7376A">
        <w:rPr>
          <w:sz w:val="20"/>
          <w:szCs w:val="20"/>
        </w:rPr>
        <w:t>)</w:t>
      </w:r>
      <w:r w:rsidRPr="00F7376A">
        <w:rPr>
          <w:sz w:val="20"/>
          <w:szCs w:val="20"/>
        </w:rPr>
        <w:t xml:space="preserve"> eurot. Leppetrahv on kokku lepitud kohustuse täitmisele sundimiseks</w:t>
      </w:r>
      <w:r w:rsidR="00BC0497" w:rsidRPr="00F7376A">
        <w:rPr>
          <w:sz w:val="20"/>
          <w:szCs w:val="20"/>
        </w:rPr>
        <w:t xml:space="preserve"> ja ei asenda kohustuse täitmist</w:t>
      </w:r>
      <w:r w:rsidRPr="00F7376A">
        <w:rPr>
          <w:sz w:val="20"/>
          <w:szCs w:val="20"/>
        </w:rPr>
        <w:t xml:space="preserve">. </w:t>
      </w:r>
    </w:p>
    <w:p w14:paraId="05F8C830" w14:textId="7B7C7CD7" w:rsidR="009E4B94" w:rsidRPr="00F7376A" w:rsidRDefault="009E4B94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Mistahes </w:t>
      </w:r>
      <w:r w:rsidR="006E01A3"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</w:t>
      </w:r>
      <w:r w:rsidRPr="00F7376A">
        <w:rPr>
          <w:noProof/>
          <w:sz w:val="20"/>
          <w:szCs w:val="20"/>
        </w:rPr>
        <w:t xml:space="preserve"> muudatused ja täiendused on kehtivad ainult juhul, kui need on vormistatud kirjalikult</w:t>
      </w:r>
      <w:r w:rsidR="00336B78" w:rsidRPr="00F7376A">
        <w:rPr>
          <w:noProof/>
          <w:sz w:val="20"/>
          <w:szCs w:val="20"/>
        </w:rPr>
        <w:t xml:space="preserve">, välja arvatud juhul, kui </w:t>
      </w:r>
      <w:r w:rsidR="006E01A3" w:rsidRPr="00F7376A">
        <w:rPr>
          <w:noProof/>
          <w:sz w:val="20"/>
          <w:szCs w:val="20"/>
        </w:rPr>
        <w:t>arendusl</w:t>
      </w:r>
      <w:r w:rsidR="00336B78" w:rsidRPr="00F7376A">
        <w:rPr>
          <w:noProof/>
          <w:sz w:val="20"/>
          <w:szCs w:val="20"/>
        </w:rPr>
        <w:t xml:space="preserve">epingus on kokku lepitud, et </w:t>
      </w:r>
      <w:r w:rsidR="006E01A3" w:rsidRPr="00F7376A">
        <w:rPr>
          <w:noProof/>
          <w:sz w:val="20"/>
          <w:szCs w:val="20"/>
        </w:rPr>
        <w:t>p</w:t>
      </w:r>
      <w:r w:rsidR="00336B78" w:rsidRPr="00F7376A">
        <w:rPr>
          <w:noProof/>
          <w:sz w:val="20"/>
          <w:szCs w:val="20"/>
        </w:rPr>
        <w:t>ool</w:t>
      </w:r>
      <w:r w:rsidR="00B36C91" w:rsidRPr="00F7376A">
        <w:rPr>
          <w:noProof/>
          <w:sz w:val="20"/>
          <w:szCs w:val="20"/>
        </w:rPr>
        <w:t xml:space="preserve"> annab</w:t>
      </w:r>
      <w:r w:rsidR="00336B78" w:rsidRPr="00F7376A">
        <w:rPr>
          <w:noProof/>
          <w:sz w:val="20"/>
          <w:szCs w:val="20"/>
        </w:rPr>
        <w:t xml:space="preserve"> ühepool</w:t>
      </w:r>
      <w:r w:rsidR="00B36C91" w:rsidRPr="00F7376A">
        <w:rPr>
          <w:noProof/>
          <w:sz w:val="20"/>
          <w:szCs w:val="20"/>
        </w:rPr>
        <w:t>s</w:t>
      </w:r>
      <w:r w:rsidR="00336B78" w:rsidRPr="00F7376A">
        <w:rPr>
          <w:noProof/>
          <w:sz w:val="20"/>
          <w:szCs w:val="20"/>
        </w:rPr>
        <w:t>e</w:t>
      </w:r>
      <w:r w:rsidR="00B36C91" w:rsidRPr="00F7376A">
        <w:rPr>
          <w:noProof/>
          <w:sz w:val="20"/>
          <w:szCs w:val="20"/>
        </w:rPr>
        <w:t>lt</w:t>
      </w:r>
      <w:r w:rsidR="00336B78" w:rsidRPr="00F7376A">
        <w:rPr>
          <w:noProof/>
          <w:sz w:val="20"/>
          <w:szCs w:val="20"/>
        </w:rPr>
        <w:t xml:space="preserve"> tea</w:t>
      </w:r>
      <w:r w:rsidR="00B36C91" w:rsidRPr="00F7376A">
        <w:rPr>
          <w:noProof/>
          <w:sz w:val="20"/>
          <w:szCs w:val="20"/>
        </w:rPr>
        <w:t>b</w:t>
      </w:r>
      <w:r w:rsidR="00336B78" w:rsidRPr="00F7376A">
        <w:rPr>
          <w:noProof/>
          <w:sz w:val="20"/>
          <w:szCs w:val="20"/>
        </w:rPr>
        <w:t>e</w:t>
      </w:r>
      <w:r w:rsidR="00B36C91" w:rsidRPr="00F7376A">
        <w:rPr>
          <w:noProof/>
          <w:sz w:val="20"/>
          <w:szCs w:val="20"/>
        </w:rPr>
        <w:t>, millisel juhul see lisatakse</w:t>
      </w:r>
      <w:r w:rsidR="00336B78" w:rsidRPr="00F7376A">
        <w:rPr>
          <w:noProof/>
          <w:sz w:val="20"/>
          <w:szCs w:val="20"/>
        </w:rPr>
        <w:t xml:space="preserve"> </w:t>
      </w:r>
      <w:r w:rsidR="006E01A3" w:rsidRPr="00F7376A">
        <w:rPr>
          <w:noProof/>
          <w:sz w:val="20"/>
          <w:szCs w:val="20"/>
        </w:rPr>
        <w:t>arendusl</w:t>
      </w:r>
      <w:r w:rsidR="00336B78" w:rsidRPr="00F7376A">
        <w:rPr>
          <w:noProof/>
          <w:sz w:val="20"/>
          <w:szCs w:val="20"/>
        </w:rPr>
        <w:t>epingule</w:t>
      </w:r>
      <w:r w:rsidR="001009A9" w:rsidRPr="00F7376A">
        <w:rPr>
          <w:noProof/>
          <w:sz w:val="20"/>
          <w:szCs w:val="20"/>
        </w:rPr>
        <w:t xml:space="preserve"> selle lahutamatu osana</w:t>
      </w:r>
      <w:r w:rsidR="00BC0497" w:rsidRPr="00F7376A">
        <w:rPr>
          <w:noProof/>
          <w:sz w:val="20"/>
          <w:szCs w:val="20"/>
        </w:rPr>
        <w:t>.</w:t>
      </w:r>
      <w:r w:rsidR="00571CBB" w:rsidRPr="00F7376A">
        <w:rPr>
          <w:noProof/>
          <w:sz w:val="20"/>
          <w:szCs w:val="20"/>
        </w:rPr>
        <w:t xml:space="preserve"> </w:t>
      </w:r>
      <w:r w:rsidR="006E01A3" w:rsidRPr="00F7376A">
        <w:rPr>
          <w:noProof/>
          <w:sz w:val="20"/>
          <w:szCs w:val="20"/>
        </w:rPr>
        <w:t>Arendusl</w:t>
      </w:r>
      <w:r w:rsidR="001009A9" w:rsidRPr="00F7376A">
        <w:rPr>
          <w:noProof/>
          <w:sz w:val="20"/>
          <w:szCs w:val="20"/>
        </w:rPr>
        <w:t>epingu m</w:t>
      </w:r>
      <w:r w:rsidRPr="00F7376A">
        <w:rPr>
          <w:noProof/>
          <w:sz w:val="20"/>
          <w:szCs w:val="20"/>
        </w:rPr>
        <w:t xml:space="preserve">uudatused ja täiendused jõustuvad </w:t>
      </w:r>
      <w:r w:rsidR="00920D8C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oolte poolt allakirjutamise hetkest või muul </w:t>
      </w:r>
      <w:r w:rsidR="00920D8C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oolte poolt määratud tähtajal ning moodustavad </w:t>
      </w:r>
      <w:r w:rsidR="00FC72AB" w:rsidRPr="00F7376A">
        <w:rPr>
          <w:noProof/>
          <w:sz w:val="20"/>
          <w:szCs w:val="20"/>
        </w:rPr>
        <w:t>a</w:t>
      </w:r>
      <w:r w:rsidR="006E01A3" w:rsidRPr="00F7376A">
        <w:rPr>
          <w:noProof/>
          <w:sz w:val="20"/>
          <w:szCs w:val="20"/>
        </w:rPr>
        <w:t xml:space="preserve">renduslepingu </w:t>
      </w:r>
      <w:r w:rsidRPr="00F7376A">
        <w:rPr>
          <w:noProof/>
          <w:sz w:val="20"/>
          <w:szCs w:val="20"/>
        </w:rPr>
        <w:t xml:space="preserve">lahutamatu osa. </w:t>
      </w:r>
    </w:p>
    <w:p w14:paraId="34247D1B" w14:textId="0704B00A" w:rsidR="009E4B94" w:rsidRPr="00F7376A" w:rsidRDefault="006E01A3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epingust</w:t>
      </w:r>
      <w:r w:rsidR="009E4B94" w:rsidRPr="00F7376A">
        <w:rPr>
          <w:noProof/>
          <w:sz w:val="20"/>
          <w:szCs w:val="20"/>
        </w:rPr>
        <w:t xml:space="preserve"> tulenevaid õigusi ja kohustusi (</w:t>
      </w:r>
      <w:r w:rsidR="00D14B07" w:rsidRPr="00F7376A">
        <w:rPr>
          <w:noProof/>
          <w:sz w:val="20"/>
          <w:szCs w:val="20"/>
        </w:rPr>
        <w:t xml:space="preserve">sh </w:t>
      </w:r>
      <w:r w:rsidR="009E4B94" w:rsidRPr="00F7376A">
        <w:rPr>
          <w:noProof/>
          <w:sz w:val="20"/>
          <w:szCs w:val="20"/>
        </w:rPr>
        <w:t xml:space="preserve">punktis </w:t>
      </w:r>
      <w:r w:rsidR="008221B6" w:rsidRPr="00F7376A">
        <w:rPr>
          <w:noProof/>
          <w:sz w:val="20"/>
          <w:szCs w:val="20"/>
        </w:rPr>
        <w:t>4</w:t>
      </w:r>
      <w:r w:rsidR="009E4B94" w:rsidRPr="00F7376A">
        <w:rPr>
          <w:noProof/>
          <w:sz w:val="20"/>
          <w:szCs w:val="20"/>
        </w:rPr>
        <w:t xml:space="preserve"> loetletuid) ei või ilma teise </w:t>
      </w:r>
      <w:r w:rsidRPr="00F7376A">
        <w:rPr>
          <w:noProof/>
          <w:sz w:val="20"/>
          <w:szCs w:val="20"/>
        </w:rPr>
        <w:t>p</w:t>
      </w:r>
      <w:r w:rsidR="009E4B94" w:rsidRPr="00F7376A">
        <w:rPr>
          <w:noProof/>
          <w:sz w:val="20"/>
          <w:szCs w:val="20"/>
        </w:rPr>
        <w:t>oole eelneva kirjaliku nõusolekuta anda üle kolmanda</w:t>
      </w:r>
      <w:r w:rsidR="00B715CB" w:rsidRPr="00F7376A">
        <w:rPr>
          <w:noProof/>
          <w:sz w:val="20"/>
          <w:szCs w:val="20"/>
        </w:rPr>
        <w:t>tele isikutele</w:t>
      </w:r>
      <w:r w:rsidR="009E4B94" w:rsidRPr="00F7376A">
        <w:rPr>
          <w:noProof/>
          <w:sz w:val="20"/>
          <w:szCs w:val="20"/>
        </w:rPr>
        <w:t>.</w:t>
      </w:r>
    </w:p>
    <w:p w14:paraId="76E04576" w14:textId="1DD0587C" w:rsidR="009E4B94" w:rsidRPr="00F7376A" w:rsidRDefault="009E4B94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Kõik </w:t>
      </w:r>
      <w:r w:rsidR="006E01A3" w:rsidRPr="00F7376A">
        <w:rPr>
          <w:noProof/>
          <w:sz w:val="20"/>
          <w:szCs w:val="20"/>
        </w:rPr>
        <w:t>arendusl</w:t>
      </w:r>
      <w:r w:rsidR="008221B6" w:rsidRPr="00F7376A">
        <w:rPr>
          <w:noProof/>
          <w:sz w:val="20"/>
          <w:szCs w:val="20"/>
        </w:rPr>
        <w:t>epingu</w:t>
      </w:r>
      <w:r w:rsidRPr="00F7376A">
        <w:rPr>
          <w:noProof/>
          <w:sz w:val="20"/>
          <w:szCs w:val="20"/>
        </w:rPr>
        <w:t xml:space="preserve"> täitmisega seotud erimeelsused lahendatakse </w:t>
      </w:r>
      <w:r w:rsidR="00920D8C" w:rsidRPr="00F7376A">
        <w:rPr>
          <w:noProof/>
          <w:sz w:val="20"/>
          <w:szCs w:val="20"/>
        </w:rPr>
        <w:t>p</w:t>
      </w:r>
      <w:r w:rsidRPr="00F7376A">
        <w:rPr>
          <w:noProof/>
          <w:sz w:val="20"/>
          <w:szCs w:val="20"/>
        </w:rPr>
        <w:t xml:space="preserve">oolte vaheliste läbirääkimiste teel. Läbirääkimistel erimeelsuste osas kokkuleppe mittesaavutamisel lahendatakse vaidlused </w:t>
      </w:r>
      <w:r w:rsidR="007A370A" w:rsidRPr="00F7376A">
        <w:rPr>
          <w:noProof/>
          <w:sz w:val="20"/>
          <w:szCs w:val="20"/>
        </w:rPr>
        <w:t xml:space="preserve">vastavalt Eesti Vabariigi </w:t>
      </w:r>
      <w:r w:rsidRPr="00F7376A">
        <w:rPr>
          <w:noProof/>
          <w:sz w:val="20"/>
          <w:szCs w:val="20"/>
        </w:rPr>
        <w:t>õigusaktides ettenähtud korras Harju Maakohtus.</w:t>
      </w:r>
    </w:p>
    <w:p w14:paraId="14D5B9D1" w14:textId="0DF411E4" w:rsidR="009E4B94" w:rsidRPr="00F7376A" w:rsidRDefault="009E4B94" w:rsidP="005F7DD3">
      <w:pPr>
        <w:pStyle w:val="BodyTextIndent3"/>
        <w:numPr>
          <w:ilvl w:val="1"/>
          <w:numId w:val="1"/>
        </w:numPr>
        <w:tabs>
          <w:tab w:val="clear" w:pos="360"/>
        </w:tabs>
        <w:ind w:left="426" w:hanging="426"/>
        <w:rPr>
          <w:noProof/>
          <w:sz w:val="20"/>
          <w:szCs w:val="20"/>
        </w:rPr>
      </w:pPr>
      <w:r w:rsidRPr="00F7376A">
        <w:rPr>
          <w:noProof/>
          <w:sz w:val="20"/>
          <w:szCs w:val="20"/>
        </w:rPr>
        <w:t xml:space="preserve">Pooled </w:t>
      </w:r>
      <w:r w:rsidR="006E01A3" w:rsidRPr="00F7376A">
        <w:rPr>
          <w:noProof/>
          <w:sz w:val="20"/>
          <w:szCs w:val="20"/>
        </w:rPr>
        <w:t xml:space="preserve">ei avalda teise poole ärisaladust </w:t>
      </w:r>
      <w:r w:rsidR="00555E4C" w:rsidRPr="00F7376A">
        <w:rPr>
          <w:noProof/>
          <w:sz w:val="20"/>
          <w:szCs w:val="20"/>
        </w:rPr>
        <w:t xml:space="preserve">kolmandatele isikutele või </w:t>
      </w:r>
      <w:r w:rsidR="006E01A3" w:rsidRPr="00F7376A">
        <w:rPr>
          <w:noProof/>
          <w:sz w:val="20"/>
          <w:szCs w:val="20"/>
        </w:rPr>
        <w:t xml:space="preserve">avalikkusele. Arenduslepingus loetakse ärisaladuseks eelkõige arenduslepingu </w:t>
      </w:r>
      <w:r w:rsidR="00CD3F25" w:rsidRPr="00F7376A">
        <w:rPr>
          <w:noProof/>
          <w:sz w:val="20"/>
          <w:szCs w:val="20"/>
        </w:rPr>
        <w:t>L</w:t>
      </w:r>
      <w:r w:rsidR="006E01A3" w:rsidRPr="00F7376A">
        <w:rPr>
          <w:noProof/>
          <w:sz w:val="20"/>
          <w:szCs w:val="20"/>
        </w:rPr>
        <w:t xml:space="preserve">isasid </w:t>
      </w:r>
      <w:r w:rsidR="00CF0AFD" w:rsidRPr="00F7376A">
        <w:rPr>
          <w:noProof/>
          <w:sz w:val="20"/>
          <w:szCs w:val="20"/>
        </w:rPr>
        <w:t>2 ja 4-6. Pooled hoiavad konfidentsiaalsena arenduslepingu sõlmimise eel üksteisele antud informatsiooni.</w:t>
      </w:r>
      <w:r w:rsidR="00920D8C" w:rsidRPr="00F7376A">
        <w:rPr>
          <w:sz w:val="20"/>
          <w:szCs w:val="20"/>
        </w:rPr>
        <w:t xml:space="preserve"> Arendaja on teadlik, et </w:t>
      </w:r>
      <w:r w:rsidR="007D5D79" w:rsidRPr="00F7376A">
        <w:rPr>
          <w:sz w:val="20"/>
          <w:szCs w:val="20"/>
        </w:rPr>
        <w:t>e</w:t>
      </w:r>
      <w:r w:rsidR="00920D8C" w:rsidRPr="00F7376A">
        <w:rPr>
          <w:sz w:val="20"/>
          <w:szCs w:val="20"/>
        </w:rPr>
        <w:t xml:space="preserve">hitusprojekt, arendusleping, sellele lisatud </w:t>
      </w:r>
      <w:r w:rsidR="00FC72AB" w:rsidRPr="00F7376A">
        <w:rPr>
          <w:sz w:val="20"/>
          <w:szCs w:val="20"/>
        </w:rPr>
        <w:t xml:space="preserve">ehitustööde </w:t>
      </w:r>
      <w:r w:rsidR="00920D8C" w:rsidRPr="00F7376A">
        <w:rPr>
          <w:sz w:val="20"/>
          <w:szCs w:val="20"/>
        </w:rPr>
        <w:t>ajakava</w:t>
      </w:r>
      <w:r w:rsidR="00DD4139" w:rsidRPr="00F7376A">
        <w:rPr>
          <w:sz w:val="20"/>
          <w:szCs w:val="20"/>
        </w:rPr>
        <w:t xml:space="preserve">, </w:t>
      </w:r>
      <w:r w:rsidR="00571CBB" w:rsidRPr="00F7376A">
        <w:rPr>
          <w:sz w:val="20"/>
          <w:szCs w:val="20"/>
        </w:rPr>
        <w:t xml:space="preserve"> planeeritav tööaeg ehitusobjektil</w:t>
      </w:r>
      <w:r w:rsidR="00920D8C" w:rsidRPr="00F7376A">
        <w:rPr>
          <w:sz w:val="20"/>
          <w:szCs w:val="20"/>
        </w:rPr>
        <w:t xml:space="preserve"> ja muu  arenduslepingu osas omanikujärelevalve teenuse osutaja hankelepingu</w:t>
      </w:r>
      <w:r w:rsidR="00DD4139" w:rsidRPr="00F7376A">
        <w:rPr>
          <w:sz w:val="20"/>
          <w:szCs w:val="20"/>
        </w:rPr>
        <w:t xml:space="preserve"> sõlmimiseks korraldatavas</w:t>
      </w:r>
      <w:r w:rsidR="00920D8C" w:rsidRPr="00F7376A">
        <w:rPr>
          <w:sz w:val="20"/>
          <w:szCs w:val="20"/>
        </w:rPr>
        <w:t xml:space="preserve"> </w:t>
      </w:r>
      <w:r w:rsidR="00920D8C" w:rsidRPr="00F7376A">
        <w:rPr>
          <w:sz w:val="20"/>
          <w:szCs w:val="20"/>
        </w:rPr>
        <w:t>minikonkursi</w:t>
      </w:r>
      <w:r w:rsidR="00DD4139" w:rsidRPr="00F7376A">
        <w:rPr>
          <w:sz w:val="20"/>
          <w:szCs w:val="20"/>
        </w:rPr>
        <w:t>s vajalik info avaldatakse riigihangete registris</w:t>
      </w:r>
      <w:r w:rsidRPr="00F7376A">
        <w:rPr>
          <w:noProof/>
          <w:sz w:val="20"/>
          <w:szCs w:val="20"/>
        </w:rPr>
        <w:t>.</w:t>
      </w:r>
    </w:p>
    <w:p w14:paraId="2FED8B13" w14:textId="77777777" w:rsidR="00F341DA" w:rsidRPr="00F7376A" w:rsidRDefault="00F341DA" w:rsidP="00FA3F93">
      <w:pPr>
        <w:ind w:left="540" w:hanging="540"/>
        <w:jc w:val="both"/>
        <w:rPr>
          <w:sz w:val="20"/>
          <w:szCs w:val="20"/>
        </w:rPr>
      </w:pPr>
    </w:p>
    <w:sectPr w:rsidR="00F341DA" w:rsidRPr="00F7376A" w:rsidSect="00F7376A">
      <w:type w:val="continuous"/>
      <w:pgSz w:w="11906" w:h="16838"/>
      <w:pgMar w:top="851" w:right="567" w:bottom="1135" w:left="567" w:header="284" w:footer="284" w:gutter="0"/>
      <w:cols w:num="2" w:space="708" w:equalWidth="0">
        <w:col w:w="5193" w:space="360"/>
        <w:col w:w="521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5628" w14:textId="77777777" w:rsidR="00C61947" w:rsidRDefault="00C61947">
      <w:r>
        <w:separator/>
      </w:r>
    </w:p>
  </w:endnote>
  <w:endnote w:type="continuationSeparator" w:id="0">
    <w:p w14:paraId="61BC2952" w14:textId="77777777" w:rsidR="00C61947" w:rsidRDefault="00C6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DA59" w14:textId="77777777" w:rsidR="00DF4E8B" w:rsidRDefault="00DF4E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238970" w14:textId="77777777" w:rsidR="00DF4E8B" w:rsidRDefault="00DF4E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BC00" w14:textId="5D6D4A11" w:rsidR="00DF4E8B" w:rsidRDefault="00DF4E8B">
    <w:pPr>
      <w:pStyle w:val="Footer"/>
      <w:ind w:right="360"/>
      <w:rPr>
        <w:rStyle w:val="PageNumber"/>
      </w:rPr>
    </w:pPr>
  </w:p>
  <w:p w14:paraId="264F1A9A" w14:textId="77777777" w:rsidR="00DF4E8B" w:rsidRDefault="00DF4E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1CD8" w14:textId="77777777" w:rsidR="00C61947" w:rsidRDefault="00C61947">
      <w:r>
        <w:separator/>
      </w:r>
    </w:p>
  </w:footnote>
  <w:footnote w:type="continuationSeparator" w:id="0">
    <w:p w14:paraId="60BCD966" w14:textId="77777777" w:rsidR="00C61947" w:rsidRDefault="00C61947">
      <w:r>
        <w:continuationSeparator/>
      </w:r>
    </w:p>
  </w:footnote>
  <w:footnote w:id="1">
    <w:p w14:paraId="4885C09C" w14:textId="675F14AB" w:rsidR="0009662A" w:rsidRDefault="0009662A">
      <w:pPr>
        <w:pStyle w:val="FootnoteText"/>
      </w:pPr>
      <w:r>
        <w:rPr>
          <w:rStyle w:val="FootnoteReference"/>
        </w:rPr>
        <w:footnoteRef/>
      </w:r>
      <w:r>
        <w:t xml:space="preserve"> Vajadusel lisatakse </w:t>
      </w:r>
      <w:r w:rsidR="00D42CF9">
        <w:t xml:space="preserve">lepingule </w:t>
      </w:r>
      <w:r>
        <w:t xml:space="preserve">volikiri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AFBE" w14:textId="77777777" w:rsidR="00DF4E8B" w:rsidRDefault="00DF4E8B">
    <w:pPr>
      <w:pStyle w:val="Header"/>
      <w:jc w:val="right"/>
      <w:rPr>
        <w:i/>
        <w:iCs/>
        <w:sz w:val="16"/>
      </w:rPr>
    </w:pPr>
  </w:p>
  <w:p w14:paraId="5494D155" w14:textId="77777777" w:rsidR="00DF4E8B" w:rsidRDefault="00DF4E8B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6DCB"/>
    <w:multiLevelType w:val="hybridMultilevel"/>
    <w:tmpl w:val="927C01E2"/>
    <w:lvl w:ilvl="0" w:tplc="7F927C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676D8"/>
    <w:multiLevelType w:val="hybridMultilevel"/>
    <w:tmpl w:val="233871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647B1"/>
    <w:multiLevelType w:val="hybridMultilevel"/>
    <w:tmpl w:val="4FC6F98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DA65D7"/>
    <w:multiLevelType w:val="multilevel"/>
    <w:tmpl w:val="2D50A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2949937">
    <w:abstractNumId w:val="3"/>
  </w:num>
  <w:num w:numId="2" w16cid:durableId="2098093098">
    <w:abstractNumId w:val="0"/>
  </w:num>
  <w:num w:numId="3" w16cid:durableId="1667245663">
    <w:abstractNumId w:val="2"/>
  </w:num>
  <w:num w:numId="4" w16cid:durableId="18239635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WU6srWhNRKevEf3bgSfb5QzWEhfJgPr9mfcsVsbW+rmsoDF201lWAXQ5skAK3qDH1YmLdUAp98jJ+Zt8PGqkg==" w:salt="Mf3FhxOUE72yNcRq65T44Q=="/>
  <w:defaultTabStop w:val="34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4F"/>
    <w:rsid w:val="00001BB4"/>
    <w:rsid w:val="00006B79"/>
    <w:rsid w:val="00011E82"/>
    <w:rsid w:val="00013B35"/>
    <w:rsid w:val="0001519A"/>
    <w:rsid w:val="0002233C"/>
    <w:rsid w:val="00026D9B"/>
    <w:rsid w:val="00027495"/>
    <w:rsid w:val="000316B4"/>
    <w:rsid w:val="00031AB9"/>
    <w:rsid w:val="00035EDB"/>
    <w:rsid w:val="000415B5"/>
    <w:rsid w:val="00047A6C"/>
    <w:rsid w:val="00053229"/>
    <w:rsid w:val="00060C03"/>
    <w:rsid w:val="0007250C"/>
    <w:rsid w:val="000840FD"/>
    <w:rsid w:val="00090C1E"/>
    <w:rsid w:val="00092788"/>
    <w:rsid w:val="0009662A"/>
    <w:rsid w:val="000A1604"/>
    <w:rsid w:val="000A412D"/>
    <w:rsid w:val="000A5069"/>
    <w:rsid w:val="000B193D"/>
    <w:rsid w:val="000B491E"/>
    <w:rsid w:val="000C10A3"/>
    <w:rsid w:val="000C3A78"/>
    <w:rsid w:val="000C6DAD"/>
    <w:rsid w:val="000D57DC"/>
    <w:rsid w:val="000D6CAD"/>
    <w:rsid w:val="001009A9"/>
    <w:rsid w:val="00100E86"/>
    <w:rsid w:val="00101CDF"/>
    <w:rsid w:val="001030CA"/>
    <w:rsid w:val="0010350F"/>
    <w:rsid w:val="0010797B"/>
    <w:rsid w:val="001129AB"/>
    <w:rsid w:val="00117BBD"/>
    <w:rsid w:val="00122D42"/>
    <w:rsid w:val="00127880"/>
    <w:rsid w:val="0013097B"/>
    <w:rsid w:val="00131045"/>
    <w:rsid w:val="00131B7B"/>
    <w:rsid w:val="00150681"/>
    <w:rsid w:val="00151116"/>
    <w:rsid w:val="00151DAE"/>
    <w:rsid w:val="00157B65"/>
    <w:rsid w:val="00161489"/>
    <w:rsid w:val="001628CF"/>
    <w:rsid w:val="00164747"/>
    <w:rsid w:val="001667E7"/>
    <w:rsid w:val="00181362"/>
    <w:rsid w:val="00190C68"/>
    <w:rsid w:val="00191770"/>
    <w:rsid w:val="00194B24"/>
    <w:rsid w:val="001A110B"/>
    <w:rsid w:val="001B7497"/>
    <w:rsid w:val="001B7F37"/>
    <w:rsid w:val="001D0A19"/>
    <w:rsid w:val="001D404B"/>
    <w:rsid w:val="001D7D85"/>
    <w:rsid w:val="001E7DC1"/>
    <w:rsid w:val="001F35FE"/>
    <w:rsid w:val="002024AE"/>
    <w:rsid w:val="00202785"/>
    <w:rsid w:val="00207D0C"/>
    <w:rsid w:val="00210B1E"/>
    <w:rsid w:val="00215060"/>
    <w:rsid w:val="00221AD1"/>
    <w:rsid w:val="00227AF4"/>
    <w:rsid w:val="00250A92"/>
    <w:rsid w:val="0025143E"/>
    <w:rsid w:val="00252028"/>
    <w:rsid w:val="00261192"/>
    <w:rsid w:val="00261D40"/>
    <w:rsid w:val="002637EB"/>
    <w:rsid w:val="00271FF0"/>
    <w:rsid w:val="00275221"/>
    <w:rsid w:val="002755A9"/>
    <w:rsid w:val="00290651"/>
    <w:rsid w:val="00291E49"/>
    <w:rsid w:val="002920A2"/>
    <w:rsid w:val="00293BA8"/>
    <w:rsid w:val="00297BB0"/>
    <w:rsid w:val="002A0BAE"/>
    <w:rsid w:val="002B0434"/>
    <w:rsid w:val="002B58F7"/>
    <w:rsid w:val="002C17D1"/>
    <w:rsid w:val="002C2B7D"/>
    <w:rsid w:val="002C5449"/>
    <w:rsid w:val="002C6284"/>
    <w:rsid w:val="002D5FD7"/>
    <w:rsid w:val="002E3340"/>
    <w:rsid w:val="00300A1A"/>
    <w:rsid w:val="00301A68"/>
    <w:rsid w:val="00305AC1"/>
    <w:rsid w:val="00310940"/>
    <w:rsid w:val="00311689"/>
    <w:rsid w:val="00324A38"/>
    <w:rsid w:val="0033037E"/>
    <w:rsid w:val="0033276E"/>
    <w:rsid w:val="003365B7"/>
    <w:rsid w:val="00336B78"/>
    <w:rsid w:val="0034113D"/>
    <w:rsid w:val="003479A5"/>
    <w:rsid w:val="00350ADF"/>
    <w:rsid w:val="003569D6"/>
    <w:rsid w:val="0036393E"/>
    <w:rsid w:val="00364F7B"/>
    <w:rsid w:val="003657F8"/>
    <w:rsid w:val="0037586C"/>
    <w:rsid w:val="00375CB4"/>
    <w:rsid w:val="00381D1A"/>
    <w:rsid w:val="0038791D"/>
    <w:rsid w:val="0039331E"/>
    <w:rsid w:val="003938B4"/>
    <w:rsid w:val="003971E7"/>
    <w:rsid w:val="00397549"/>
    <w:rsid w:val="003B093E"/>
    <w:rsid w:val="003B5D9C"/>
    <w:rsid w:val="003C0363"/>
    <w:rsid w:val="003C1CD1"/>
    <w:rsid w:val="003C318E"/>
    <w:rsid w:val="003C65EF"/>
    <w:rsid w:val="003D063D"/>
    <w:rsid w:val="003D1672"/>
    <w:rsid w:val="003D7012"/>
    <w:rsid w:val="003E0D3E"/>
    <w:rsid w:val="003E5FEE"/>
    <w:rsid w:val="003E62A7"/>
    <w:rsid w:val="003E6F2C"/>
    <w:rsid w:val="003E7CB7"/>
    <w:rsid w:val="003F7B1F"/>
    <w:rsid w:val="00405A6F"/>
    <w:rsid w:val="004100BE"/>
    <w:rsid w:val="00411798"/>
    <w:rsid w:val="00423533"/>
    <w:rsid w:val="0042569D"/>
    <w:rsid w:val="004369CC"/>
    <w:rsid w:val="00441B22"/>
    <w:rsid w:val="00442378"/>
    <w:rsid w:val="004566A3"/>
    <w:rsid w:val="00466270"/>
    <w:rsid w:val="00467358"/>
    <w:rsid w:val="00470124"/>
    <w:rsid w:val="004714EC"/>
    <w:rsid w:val="00472BD3"/>
    <w:rsid w:val="00473F35"/>
    <w:rsid w:val="00474C13"/>
    <w:rsid w:val="004751DD"/>
    <w:rsid w:val="00481DF3"/>
    <w:rsid w:val="00491B5B"/>
    <w:rsid w:val="004A017C"/>
    <w:rsid w:val="004A0E11"/>
    <w:rsid w:val="004A1DAE"/>
    <w:rsid w:val="004A3287"/>
    <w:rsid w:val="004A4678"/>
    <w:rsid w:val="004A4F97"/>
    <w:rsid w:val="004A7408"/>
    <w:rsid w:val="004C3FB2"/>
    <w:rsid w:val="004C597F"/>
    <w:rsid w:val="004C79A4"/>
    <w:rsid w:val="004E1B5E"/>
    <w:rsid w:val="004E3006"/>
    <w:rsid w:val="004E7D3C"/>
    <w:rsid w:val="004F38B1"/>
    <w:rsid w:val="00506FFA"/>
    <w:rsid w:val="00507084"/>
    <w:rsid w:val="00512D40"/>
    <w:rsid w:val="0051338E"/>
    <w:rsid w:val="00517F12"/>
    <w:rsid w:val="00522BAB"/>
    <w:rsid w:val="00523908"/>
    <w:rsid w:val="00542463"/>
    <w:rsid w:val="00544096"/>
    <w:rsid w:val="0054454E"/>
    <w:rsid w:val="00551FF4"/>
    <w:rsid w:val="00553D44"/>
    <w:rsid w:val="00555AF0"/>
    <w:rsid w:val="00555E4C"/>
    <w:rsid w:val="00560B91"/>
    <w:rsid w:val="0056239A"/>
    <w:rsid w:val="00565D2F"/>
    <w:rsid w:val="00566CDE"/>
    <w:rsid w:val="00571CBB"/>
    <w:rsid w:val="00573045"/>
    <w:rsid w:val="005742DE"/>
    <w:rsid w:val="00576853"/>
    <w:rsid w:val="00577F94"/>
    <w:rsid w:val="005824ED"/>
    <w:rsid w:val="00585192"/>
    <w:rsid w:val="005853C3"/>
    <w:rsid w:val="00585867"/>
    <w:rsid w:val="0059113C"/>
    <w:rsid w:val="00597C05"/>
    <w:rsid w:val="005B4692"/>
    <w:rsid w:val="005B6AE3"/>
    <w:rsid w:val="005C5737"/>
    <w:rsid w:val="005C6A40"/>
    <w:rsid w:val="005D21A7"/>
    <w:rsid w:val="005D3B72"/>
    <w:rsid w:val="005D3E8B"/>
    <w:rsid w:val="005D6FFC"/>
    <w:rsid w:val="005E0B8B"/>
    <w:rsid w:val="005E349B"/>
    <w:rsid w:val="005F7DD3"/>
    <w:rsid w:val="00606420"/>
    <w:rsid w:val="00610931"/>
    <w:rsid w:val="006117F8"/>
    <w:rsid w:val="006141CE"/>
    <w:rsid w:val="00615A08"/>
    <w:rsid w:val="00625ED9"/>
    <w:rsid w:val="006413E3"/>
    <w:rsid w:val="0064553E"/>
    <w:rsid w:val="00646794"/>
    <w:rsid w:val="00650C45"/>
    <w:rsid w:val="0065444F"/>
    <w:rsid w:val="00655BD5"/>
    <w:rsid w:val="00661579"/>
    <w:rsid w:val="006666D2"/>
    <w:rsid w:val="00683E94"/>
    <w:rsid w:val="006901CB"/>
    <w:rsid w:val="006A023C"/>
    <w:rsid w:val="006A258E"/>
    <w:rsid w:val="006A799E"/>
    <w:rsid w:val="006B2644"/>
    <w:rsid w:val="006B2790"/>
    <w:rsid w:val="006D20F2"/>
    <w:rsid w:val="006D517A"/>
    <w:rsid w:val="006E01A3"/>
    <w:rsid w:val="006F1500"/>
    <w:rsid w:val="006F65F5"/>
    <w:rsid w:val="00700D03"/>
    <w:rsid w:val="0070273F"/>
    <w:rsid w:val="007031BA"/>
    <w:rsid w:val="00710D47"/>
    <w:rsid w:val="007167FF"/>
    <w:rsid w:val="00722E14"/>
    <w:rsid w:val="00726532"/>
    <w:rsid w:val="007458E5"/>
    <w:rsid w:val="00760AED"/>
    <w:rsid w:val="00764E4F"/>
    <w:rsid w:val="00765F56"/>
    <w:rsid w:val="00770B0B"/>
    <w:rsid w:val="00772EF2"/>
    <w:rsid w:val="00777907"/>
    <w:rsid w:val="007841CF"/>
    <w:rsid w:val="0079021C"/>
    <w:rsid w:val="007A2AA9"/>
    <w:rsid w:val="007A370A"/>
    <w:rsid w:val="007A4908"/>
    <w:rsid w:val="007A6074"/>
    <w:rsid w:val="007A6950"/>
    <w:rsid w:val="007A7856"/>
    <w:rsid w:val="007B05E2"/>
    <w:rsid w:val="007B3C0A"/>
    <w:rsid w:val="007C449C"/>
    <w:rsid w:val="007C7566"/>
    <w:rsid w:val="007D5D79"/>
    <w:rsid w:val="007E01E7"/>
    <w:rsid w:val="007E1943"/>
    <w:rsid w:val="007E1D6E"/>
    <w:rsid w:val="007E34F4"/>
    <w:rsid w:val="007E7820"/>
    <w:rsid w:val="0080435C"/>
    <w:rsid w:val="008065A6"/>
    <w:rsid w:val="00811244"/>
    <w:rsid w:val="00813D06"/>
    <w:rsid w:val="008158BE"/>
    <w:rsid w:val="00820E96"/>
    <w:rsid w:val="008221B6"/>
    <w:rsid w:val="00830177"/>
    <w:rsid w:val="00831926"/>
    <w:rsid w:val="00832B6F"/>
    <w:rsid w:val="00832D64"/>
    <w:rsid w:val="00843FF2"/>
    <w:rsid w:val="00844156"/>
    <w:rsid w:val="00846CD3"/>
    <w:rsid w:val="00852243"/>
    <w:rsid w:val="0086675F"/>
    <w:rsid w:val="0087290D"/>
    <w:rsid w:val="00872C2A"/>
    <w:rsid w:val="00877541"/>
    <w:rsid w:val="00883339"/>
    <w:rsid w:val="00890895"/>
    <w:rsid w:val="008A05D5"/>
    <w:rsid w:val="008A1E8E"/>
    <w:rsid w:val="008A5AA4"/>
    <w:rsid w:val="008C4BF7"/>
    <w:rsid w:val="008C6FB8"/>
    <w:rsid w:val="008D40B6"/>
    <w:rsid w:val="008D55AA"/>
    <w:rsid w:val="008D7373"/>
    <w:rsid w:val="008E3BCD"/>
    <w:rsid w:val="008E5B15"/>
    <w:rsid w:val="008F5FC3"/>
    <w:rsid w:val="008F688B"/>
    <w:rsid w:val="00903470"/>
    <w:rsid w:val="00903D79"/>
    <w:rsid w:val="00913BFB"/>
    <w:rsid w:val="00920D8C"/>
    <w:rsid w:val="00920F4D"/>
    <w:rsid w:val="00925204"/>
    <w:rsid w:val="0092665A"/>
    <w:rsid w:val="009311DE"/>
    <w:rsid w:val="009346A2"/>
    <w:rsid w:val="00970E96"/>
    <w:rsid w:val="00972844"/>
    <w:rsid w:val="0097485C"/>
    <w:rsid w:val="00975587"/>
    <w:rsid w:val="009825D9"/>
    <w:rsid w:val="00994076"/>
    <w:rsid w:val="00994DF8"/>
    <w:rsid w:val="009B12F9"/>
    <w:rsid w:val="009B1F03"/>
    <w:rsid w:val="009B6EB4"/>
    <w:rsid w:val="009C65E3"/>
    <w:rsid w:val="009C769D"/>
    <w:rsid w:val="009E0F16"/>
    <w:rsid w:val="009E1D90"/>
    <w:rsid w:val="009E39A7"/>
    <w:rsid w:val="009E4B94"/>
    <w:rsid w:val="009F4CB2"/>
    <w:rsid w:val="009F52F2"/>
    <w:rsid w:val="009F5492"/>
    <w:rsid w:val="009F6BE0"/>
    <w:rsid w:val="00A00BA2"/>
    <w:rsid w:val="00A02490"/>
    <w:rsid w:val="00A144D6"/>
    <w:rsid w:val="00A17D79"/>
    <w:rsid w:val="00A26F09"/>
    <w:rsid w:val="00A30E54"/>
    <w:rsid w:val="00A4563A"/>
    <w:rsid w:val="00A5085A"/>
    <w:rsid w:val="00A82347"/>
    <w:rsid w:val="00A94981"/>
    <w:rsid w:val="00A961BF"/>
    <w:rsid w:val="00A9701F"/>
    <w:rsid w:val="00AA0F4D"/>
    <w:rsid w:val="00AA6051"/>
    <w:rsid w:val="00AA61DE"/>
    <w:rsid w:val="00AA7EEE"/>
    <w:rsid w:val="00AB0D08"/>
    <w:rsid w:val="00AB45EA"/>
    <w:rsid w:val="00AB5DAB"/>
    <w:rsid w:val="00AB697D"/>
    <w:rsid w:val="00AC3B1A"/>
    <w:rsid w:val="00AE6F80"/>
    <w:rsid w:val="00AF003D"/>
    <w:rsid w:val="00AF3AE5"/>
    <w:rsid w:val="00AF3BF2"/>
    <w:rsid w:val="00AF5ED7"/>
    <w:rsid w:val="00AF7136"/>
    <w:rsid w:val="00B043CD"/>
    <w:rsid w:val="00B14757"/>
    <w:rsid w:val="00B21E9A"/>
    <w:rsid w:val="00B22575"/>
    <w:rsid w:val="00B2713A"/>
    <w:rsid w:val="00B3694A"/>
    <w:rsid w:val="00B36C91"/>
    <w:rsid w:val="00B44133"/>
    <w:rsid w:val="00B51B9D"/>
    <w:rsid w:val="00B5400F"/>
    <w:rsid w:val="00B609E9"/>
    <w:rsid w:val="00B64E7F"/>
    <w:rsid w:val="00B715CB"/>
    <w:rsid w:val="00B741C7"/>
    <w:rsid w:val="00B76CCD"/>
    <w:rsid w:val="00B77F54"/>
    <w:rsid w:val="00B8065C"/>
    <w:rsid w:val="00B91DD3"/>
    <w:rsid w:val="00B95E81"/>
    <w:rsid w:val="00BB3343"/>
    <w:rsid w:val="00BB3CAC"/>
    <w:rsid w:val="00BB4FFB"/>
    <w:rsid w:val="00BB7A85"/>
    <w:rsid w:val="00BC03CA"/>
    <w:rsid w:val="00BC0497"/>
    <w:rsid w:val="00BC1F6C"/>
    <w:rsid w:val="00BC2335"/>
    <w:rsid w:val="00BD01BE"/>
    <w:rsid w:val="00BD66B3"/>
    <w:rsid w:val="00BE17E9"/>
    <w:rsid w:val="00BE32AC"/>
    <w:rsid w:val="00BF5627"/>
    <w:rsid w:val="00BF6B28"/>
    <w:rsid w:val="00C1014E"/>
    <w:rsid w:val="00C12D94"/>
    <w:rsid w:val="00C15BAB"/>
    <w:rsid w:val="00C16FC8"/>
    <w:rsid w:val="00C17BB3"/>
    <w:rsid w:val="00C20208"/>
    <w:rsid w:val="00C20EBD"/>
    <w:rsid w:val="00C2276A"/>
    <w:rsid w:val="00C229ED"/>
    <w:rsid w:val="00C34CA8"/>
    <w:rsid w:val="00C4073A"/>
    <w:rsid w:val="00C4755B"/>
    <w:rsid w:val="00C476CF"/>
    <w:rsid w:val="00C50786"/>
    <w:rsid w:val="00C50AB8"/>
    <w:rsid w:val="00C61947"/>
    <w:rsid w:val="00C61A89"/>
    <w:rsid w:val="00C67979"/>
    <w:rsid w:val="00C83A6D"/>
    <w:rsid w:val="00C903A1"/>
    <w:rsid w:val="00C90BCF"/>
    <w:rsid w:val="00C97B05"/>
    <w:rsid w:val="00CA59B6"/>
    <w:rsid w:val="00CA5DAC"/>
    <w:rsid w:val="00CB07F5"/>
    <w:rsid w:val="00CB438D"/>
    <w:rsid w:val="00CB722E"/>
    <w:rsid w:val="00CC1C92"/>
    <w:rsid w:val="00CC2400"/>
    <w:rsid w:val="00CD3F25"/>
    <w:rsid w:val="00CE4347"/>
    <w:rsid w:val="00CF0AFD"/>
    <w:rsid w:val="00CF2A6F"/>
    <w:rsid w:val="00CF6872"/>
    <w:rsid w:val="00D018F8"/>
    <w:rsid w:val="00D14B07"/>
    <w:rsid w:val="00D151E3"/>
    <w:rsid w:val="00D17869"/>
    <w:rsid w:val="00D21D56"/>
    <w:rsid w:val="00D231C9"/>
    <w:rsid w:val="00D25A08"/>
    <w:rsid w:val="00D30D64"/>
    <w:rsid w:val="00D3781A"/>
    <w:rsid w:val="00D41A01"/>
    <w:rsid w:val="00D42CF9"/>
    <w:rsid w:val="00D445FD"/>
    <w:rsid w:val="00D4541F"/>
    <w:rsid w:val="00D63EDC"/>
    <w:rsid w:val="00D836DD"/>
    <w:rsid w:val="00D94CED"/>
    <w:rsid w:val="00DB2B2D"/>
    <w:rsid w:val="00DB3A14"/>
    <w:rsid w:val="00DB5D50"/>
    <w:rsid w:val="00DC151E"/>
    <w:rsid w:val="00DD1373"/>
    <w:rsid w:val="00DD2F49"/>
    <w:rsid w:val="00DD4139"/>
    <w:rsid w:val="00DD75BB"/>
    <w:rsid w:val="00DE02CA"/>
    <w:rsid w:val="00DE0842"/>
    <w:rsid w:val="00DE5AA4"/>
    <w:rsid w:val="00DF30A6"/>
    <w:rsid w:val="00DF4E8B"/>
    <w:rsid w:val="00E02873"/>
    <w:rsid w:val="00E028AE"/>
    <w:rsid w:val="00E03D34"/>
    <w:rsid w:val="00E15D85"/>
    <w:rsid w:val="00E36F55"/>
    <w:rsid w:val="00E37E32"/>
    <w:rsid w:val="00E4038A"/>
    <w:rsid w:val="00E41F2B"/>
    <w:rsid w:val="00E45B3A"/>
    <w:rsid w:val="00E62AD4"/>
    <w:rsid w:val="00E64F24"/>
    <w:rsid w:val="00E652E1"/>
    <w:rsid w:val="00E65314"/>
    <w:rsid w:val="00E65769"/>
    <w:rsid w:val="00E71C23"/>
    <w:rsid w:val="00E753D2"/>
    <w:rsid w:val="00E76143"/>
    <w:rsid w:val="00E775E1"/>
    <w:rsid w:val="00E827D3"/>
    <w:rsid w:val="00E92443"/>
    <w:rsid w:val="00E9502B"/>
    <w:rsid w:val="00E96838"/>
    <w:rsid w:val="00EA36F9"/>
    <w:rsid w:val="00EA3BEE"/>
    <w:rsid w:val="00EB01F4"/>
    <w:rsid w:val="00EB76FC"/>
    <w:rsid w:val="00EC5C19"/>
    <w:rsid w:val="00EC6CF1"/>
    <w:rsid w:val="00EC762C"/>
    <w:rsid w:val="00EE283A"/>
    <w:rsid w:val="00EE3CBB"/>
    <w:rsid w:val="00EE4C46"/>
    <w:rsid w:val="00EE4DAB"/>
    <w:rsid w:val="00EE515E"/>
    <w:rsid w:val="00EF216A"/>
    <w:rsid w:val="00EF2246"/>
    <w:rsid w:val="00F01223"/>
    <w:rsid w:val="00F02520"/>
    <w:rsid w:val="00F10668"/>
    <w:rsid w:val="00F17B97"/>
    <w:rsid w:val="00F25A5A"/>
    <w:rsid w:val="00F270A0"/>
    <w:rsid w:val="00F30976"/>
    <w:rsid w:val="00F31915"/>
    <w:rsid w:val="00F33DA9"/>
    <w:rsid w:val="00F341DA"/>
    <w:rsid w:val="00F3490B"/>
    <w:rsid w:val="00F475C7"/>
    <w:rsid w:val="00F47618"/>
    <w:rsid w:val="00F55EA9"/>
    <w:rsid w:val="00F57E18"/>
    <w:rsid w:val="00F70FD4"/>
    <w:rsid w:val="00F7376A"/>
    <w:rsid w:val="00F77CB9"/>
    <w:rsid w:val="00F81F9D"/>
    <w:rsid w:val="00F82D13"/>
    <w:rsid w:val="00F90677"/>
    <w:rsid w:val="00F91C80"/>
    <w:rsid w:val="00FA2441"/>
    <w:rsid w:val="00FA3F93"/>
    <w:rsid w:val="00FA7823"/>
    <w:rsid w:val="00FA7FDA"/>
    <w:rsid w:val="00FB0C26"/>
    <w:rsid w:val="00FC1388"/>
    <w:rsid w:val="00FC2C08"/>
    <w:rsid w:val="00FC52A2"/>
    <w:rsid w:val="00FC684D"/>
    <w:rsid w:val="00FC72AB"/>
    <w:rsid w:val="00FD3903"/>
    <w:rsid w:val="00FE2416"/>
    <w:rsid w:val="00FF0745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6BE19"/>
  <w15:chartTrackingRefBased/>
  <w15:docId w15:val="{9EAE4464-ADDC-47EB-82CB-CD44C62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pPr>
      <w:ind w:left="540" w:hanging="360"/>
      <w:jc w:val="both"/>
    </w:pPr>
    <w:rPr>
      <w:i/>
      <w:iCs/>
      <w:color w:val="000000"/>
      <w:sz w:val="18"/>
    </w:rPr>
  </w:style>
  <w:style w:type="paragraph" w:styleId="BodyText2">
    <w:name w:val="Body Text 2"/>
    <w:basedOn w:val="Normal"/>
    <w:rPr>
      <w:color w:val="000000"/>
      <w:sz w:val="20"/>
      <w:u w:val="single"/>
    </w:rPr>
  </w:style>
  <w:style w:type="paragraph" w:styleId="BodyText3">
    <w:name w:val="Body Text 3"/>
    <w:basedOn w:val="Normal"/>
    <w:rPr>
      <w:i/>
      <w:iCs/>
      <w:sz w:val="20"/>
      <w:u w:val="single"/>
    </w:rPr>
  </w:style>
  <w:style w:type="paragraph" w:styleId="BodyTextIndent2">
    <w:name w:val="Body Text Indent 2"/>
    <w:basedOn w:val="Normal"/>
    <w:pPr>
      <w:tabs>
        <w:tab w:val="num" w:pos="180"/>
      </w:tabs>
      <w:ind w:left="180" w:hanging="540"/>
      <w:jc w:val="both"/>
    </w:pPr>
    <w:rPr>
      <w:color w:val="000000"/>
      <w:sz w:val="18"/>
    </w:rPr>
  </w:style>
  <w:style w:type="paragraph" w:styleId="BodyTextIndent3">
    <w:name w:val="Body Text Indent 3"/>
    <w:basedOn w:val="Normal"/>
    <w:link w:val="BodyTextIndent3Char"/>
    <w:pPr>
      <w:tabs>
        <w:tab w:val="left" w:pos="360"/>
      </w:tabs>
      <w:ind w:left="360" w:hanging="360"/>
      <w:jc w:val="both"/>
    </w:pPr>
    <w:rPr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sid w:val="004A7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A7408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link w:val="BodyTextIndent3"/>
    <w:rsid w:val="00252028"/>
    <w:rPr>
      <w:sz w:val="18"/>
      <w:szCs w:val="24"/>
    </w:rPr>
  </w:style>
  <w:style w:type="character" w:customStyle="1" w:styleId="CommentTextChar">
    <w:name w:val="Comment Text Char"/>
    <w:link w:val="CommentText"/>
    <w:semiHidden/>
    <w:rsid w:val="00EF216A"/>
  </w:style>
  <w:style w:type="table" w:styleId="TableGrid">
    <w:name w:val="Table Grid"/>
    <w:basedOn w:val="TableNormal"/>
    <w:rsid w:val="00EF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1C80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655BD5"/>
    <w:rPr>
      <w:b/>
      <w:bCs/>
    </w:rPr>
  </w:style>
  <w:style w:type="character" w:customStyle="1" w:styleId="CommentSubjectChar">
    <w:name w:val="Comment Subject Char"/>
    <w:link w:val="CommentSubject"/>
    <w:rsid w:val="00655BD5"/>
    <w:rPr>
      <w:b/>
      <w:bCs/>
    </w:rPr>
  </w:style>
  <w:style w:type="paragraph" w:styleId="Revision">
    <w:name w:val="Revision"/>
    <w:hidden/>
    <w:uiPriority w:val="99"/>
    <w:semiHidden/>
    <w:rsid w:val="0038791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24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2BAB"/>
    <w:rPr>
      <w:color w:val="605E5C"/>
      <w:shd w:val="clear" w:color="auto" w:fill="E1DFDD"/>
    </w:rPr>
  </w:style>
  <w:style w:type="character" w:customStyle="1" w:styleId="d">
    <w:name w:val="d"/>
    <w:basedOn w:val="DefaultParagraphFont"/>
    <w:rsid w:val="00164747"/>
  </w:style>
  <w:style w:type="paragraph" w:styleId="FootnoteText">
    <w:name w:val="footnote text"/>
    <w:basedOn w:val="Normal"/>
    <w:link w:val="FootnoteTextChar"/>
    <w:rsid w:val="000966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9662A"/>
  </w:style>
  <w:style w:type="character" w:styleId="FootnoteReference">
    <w:name w:val="footnote reference"/>
    <w:basedOn w:val="DefaultParagraphFont"/>
    <w:rsid w:val="00096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no.mihkelson@tvesi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tallinnaves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DocumentTypeCustomFormCore</Display>
  <Edit>DocumentTypeCustomFormCore</Edit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VReviewPeriodInMonths xmlns="BEA11A09-9047-4FAA-ACDC-6F4C575EC2BA">24</TVReviewPeriodInMonths>
    <Approver xmlns="BEA11A09-9047-4FAA-ACDC-6F4C575EC2BA">
      <UserInfo>
        <DisplayName>NTSERVER2\aleksandr.timofejev</DisplayName>
        <AccountId>69</AccountId>
        <AccountType/>
      </UserInfo>
      <UserInfo>
        <DisplayName>NTSERVER2\melika.kiilmaa</DisplayName>
        <AccountId>802</AccountId>
        <AccountType/>
      </UserInfo>
    </Approver>
    <EffectiveDate xmlns="BEA11A09-9047-4FAA-ACDC-6F4C575EC2BA">2021-10-10T21:00:00+00:00</EffectiveDate>
    <DocumentArea xmlns="BEA11A09-9047-4FAA-ACDC-6F4C575EC2BA">EJ Õigusala</DocumentArea>
    <ApproveDate xmlns="BEA11A09-9047-4FAA-ACDC-6F4C575EC2BA">2021-10-10T21:00:00+00:00</ApproveDate>
    <TaxMulti_0 xmlns="33CC6917-2C17-4651-8527-9D63BCBE48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Parool on „suursaladus“</TermName>
          <TermId xmlns="http://schemas.microsoft.com/office/infopath/2007/PartnerControls">9d7d4578-9802-48c7-851c-504cfbcae319</TermId>
        </TermInfo>
      </Terms>
    </TaxMulti_0>
    <FormAuthorRole xmlns="BEA11A09-9047-4FAA-ACDC-6F4C575EC2BA">Kliendilepingute valdkonna juht</FormAuthorRole>
    <IsUpdateStarted xmlns="BEA11A09-9047-4FAA-ACDC-6F4C575EC2BA">false</IsUpdateStarted>
    <NameEng xmlns="BEA11A09-9047-4FAA-ACDC-6F4C575EC2BA">Development agreement form</NameEng>
    <DigitalSignatures xmlns="bea11a09-9047-4faa-acdc-6f4c575ec2ba" xsi:nil="true"/>
    <CustomDocumentId xmlns="BEA11A09-9047-4FAA-ACDC-6F4C575EC2BA">DHS-12815</CustomDocumentId>
    <LastReviewingDate xmlns="BEA11A09-9047-4FAA-ACDC-6F4C575EC2BA">2025-04-14T21:00:00+00:00</LastReviewingDate>
    <RegisteringNo xmlns="BEA11A09-9047-4FAA-ACDC-6F4C575EC2BA">EJ V18</RegisteringNo>
    <TaxMulti xmlns="33CC6917-2C17-4651-8527-9D63BCBE481E">197;#Parool on „suursaladus“|9d7d4578-9802-48c7-851c-504cfbcae319</TaxMulti>
    <FormAuthor xmlns="BEA11A09-9047-4FAA-ACDC-6F4C575EC2BA">
      <UserInfo>
        <DisplayName>Aido Ojassalu</DisplayName>
        <AccountId>779</AccountId>
        <AccountType/>
      </UserInfo>
    </FormAuthor>
    <NameEst xmlns="BEA11A09-9047-4FAA-ACDC-6F4C575EC2BA">Arenduslepingu standardvorm</NameEst>
    <TVCompany xmlns="BEA11A09-9047-4FAA-ACDC-6F4C575EC2BA">Tallinna Vesi AS</TVCompany>
    <ExpiryDate xmlns="BEA11A09-9047-4FAA-ACDC-6F4C575EC2BA" xsi:nil="true"/>
    <TVVersionNo xmlns="BEA11A09-9047-4FAA-ACDC-6F4C575EC2BA" xsi:nil="true"/>
    <MoveDocumentField xmlns="BEA11A09-9047-4FAA-ACDC-6F4C575EC2BA">01.03-01 Kehtivad</MoveDocumentField>
    <ProceduralStatus xmlns="BEA11A09-9047-4FAA-ACDC-6F4C575EC2BA">Kehtiv</ProceduralStatus>
    <HadValidStatus xmlns="BEA11A09-9047-4FAA-ACDC-6F4C575EC2BA">true</HadValidStatus>
    <ApproverRole xmlns="BEA11A09-9047-4FAA-ACDC-6F4C575EC2BA">Juhatuse esimees</ApproverRole>
    <TVReviewPeriod xmlns="BEA11A09-9047-4FAA-ACDC-6F4C575EC2BA">1a</TVReviewPerio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ormi põhi" ma:contentTypeID="0x010100927AFFCCC9FB419287B9A619308C78DC0090923FCDA60444BCB982786B4A8E362D005577C56CAAC3414BA3C981308B9BC1A100F1E751C62CB70F48979D0A5D343B6025" ma:contentTypeVersion="3" ma:contentTypeDescription="" ma:contentTypeScope="" ma:versionID="72996b51da9580bf4dfc2c08c5cbd230">
  <xsd:schema xmlns:xsd="http://www.w3.org/2001/XMLSchema" xmlns:xs="http://www.w3.org/2001/XMLSchema" xmlns:p="http://schemas.microsoft.com/office/2006/metadata/properties" xmlns:ns2="BEA11A09-9047-4FAA-ACDC-6F4C575EC2BA" xmlns:ns3="bea11a09-9047-4faa-acdc-6f4c575ec2ba" xmlns:ns4="33CC6917-2C17-4651-8527-9D63BCBE481E" targetNamespace="http://schemas.microsoft.com/office/2006/metadata/properties" ma:root="true" ma:fieldsID="6f2227fe62e94482415b73b546d41b6e" ns2:_="" ns3:_="" ns4:_="">
    <xsd:import namespace="BEA11A09-9047-4FAA-ACDC-6F4C575EC2BA"/>
    <xsd:import namespace="bea11a09-9047-4faa-acdc-6f4c575ec2ba"/>
    <xsd:import namespace="33CC6917-2C17-4651-8527-9D63BCBE481E"/>
    <xsd:element name="properties">
      <xsd:complexType>
        <xsd:sequence>
          <xsd:element name="documentManagement">
            <xsd:complexType>
              <xsd:all>
                <xsd:element ref="ns2:CustomDocumentId" minOccurs="0"/>
                <xsd:element ref="ns2:TVCompany" minOccurs="0"/>
                <xsd:element ref="ns2:HasCrossReference" minOccurs="0"/>
                <xsd:element ref="ns2:MoveDocumentField" minOccurs="0"/>
                <xsd:element ref="ns3:DigitalSignatures" minOccurs="0"/>
                <xsd:element ref="ns2:RegisteringNo"/>
                <xsd:element ref="ns2:NameEst"/>
                <xsd:element ref="ns2:NameEng"/>
                <xsd:element ref="ns2:FormAuthor" minOccurs="0"/>
                <xsd:element ref="ns2:FormAuthorRole" minOccurs="0"/>
                <xsd:element ref="ns2:DocumentArea" minOccurs="0"/>
                <xsd:element ref="ns2:Approver" minOccurs="0"/>
                <xsd:element ref="ns2:ApproverRole" minOccurs="0"/>
                <xsd:element ref="ns2:ApproveDate" minOccurs="0"/>
                <xsd:element ref="ns2:EffectiveDate" minOccurs="0"/>
                <xsd:element ref="ns2:TVVersionNo" minOccurs="0"/>
                <xsd:element ref="ns2:LastReviewingDate" minOccurs="0"/>
                <xsd:element ref="ns2:TVReviewPeriod" minOccurs="0"/>
                <xsd:element ref="ns2:ExpiryDate" minOccurs="0"/>
                <xsd:element ref="ns2:ProceduralStatus" minOccurs="0"/>
                <xsd:element ref="ns2:IsUpdateStarted" minOccurs="0"/>
                <xsd:element ref="ns4:TaxMulti" minOccurs="0"/>
                <xsd:element ref="ns2:HadValidStatus" minOccurs="0"/>
                <xsd:element ref="ns4:TaxMulti_0" minOccurs="0"/>
                <xsd:element ref="ns2:TVReviewPeriodInMonth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11A09-9047-4FAA-ACDC-6F4C575EC2BA" elementFormDefault="qualified">
    <xsd:import namespace="http://schemas.microsoft.com/office/2006/documentManagement/types"/>
    <xsd:import namespace="http://schemas.microsoft.com/office/infopath/2007/PartnerControls"/>
    <xsd:element name="CustomDocumentId" ma:index="8" nillable="true" ma:displayName="Dokumendi ID" ma:internalName="CustomDocumentId">
      <xsd:simpleType>
        <xsd:restriction base="dms:Unknown"/>
      </xsd:simpleType>
    </xsd:element>
    <xsd:element name="TVCompany" ma:index="9" nillable="true" ma:displayName="Ettevõte" ma:description="" ma:indexed="true" ma:internalName="TVCompany">
      <xsd:simpleType>
        <xsd:restriction base="dms:Unknown"/>
      </xsd:simpleType>
    </xsd:element>
    <xsd:element name="HasCrossReference" ma:index="10" nillable="true" ma:displayName="Seosed" ma:internalName="HasCrossReference" ma:readOnly="true">
      <xsd:simpleType>
        <xsd:restriction base="dms:Boolean"/>
      </xsd:simpleType>
    </xsd:element>
    <xsd:element name="MoveDocumentField" ma:index="11" nillable="true" ma:displayName="Liigitusüksus" ma:internalName="MoveDocumentField">
      <xsd:simpleType>
        <xsd:restriction base="dms:Unknown"/>
      </xsd:simpleType>
    </xsd:element>
    <xsd:element name="RegisteringNo" ma:index="13" ma:displayName="Registrinumber" ma:internalName="RegisteringNo">
      <xsd:simpleType>
        <xsd:restriction base="dms:Text"/>
      </xsd:simpleType>
    </xsd:element>
    <xsd:element name="NameEst" ma:index="14" ma:displayName="Nimetus eesti keeles" ma:internalName="NameEst">
      <xsd:simpleType>
        <xsd:restriction base="dms:Text"/>
      </xsd:simpleType>
    </xsd:element>
    <xsd:element name="NameEng" ma:index="15" ma:displayName="Nimetus inglise keeles" ma:internalName="NameEng">
      <xsd:simpleType>
        <xsd:restriction base="dms:Text"/>
      </xsd:simpleType>
    </xsd:element>
    <xsd:element name="FormAuthor" ma:index="16" nillable="true" ma:displayName="Koostaja" ma:internalName="Form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uthorRole" ma:index="17" nillable="true" ma:displayName="Koostaja ametikoht" ma:internalName="FormAuthorRole">
      <xsd:simpleType>
        <xsd:restriction base="dms:Text"/>
      </xsd:simpleType>
    </xsd:element>
    <xsd:element name="DocumentArea" ma:index="18" nillable="true" ma:displayName="Valdkond" ma:description="" ma:format="Dropdown" ma:internalName="DocumentArea">
      <xsd:simpleType>
        <xsd:restriction base="dms:Choice">
          <xsd:enumeration value="ED Dokumendihaldus"/>
          <xsd:enumeration value="EF Finantsjuhtimine"/>
          <xsd:enumeration value="EI Infoteenused"/>
          <xsd:enumeration value="EJ Õigusala"/>
          <xsd:enumeration value="EK Kommunikatsioon"/>
          <xsd:enumeration value="EP Personalijuhtimine"/>
          <xsd:enumeration value="ER Raamatupidamine"/>
          <xsd:enumeration value="ES Juhtimissüsteem"/>
          <xsd:enumeration value="PA Arendustegevus ja investeeringud"/>
          <xsd:enumeration value="PV Joogi-, reo- ja sademevee edastamine"/>
          <xsd:enumeration value="PK Klienditeenindus"/>
          <xsd:enumeration value="PP Põhiprotsessid üldiselt"/>
          <xsd:enumeration value="PR Reoveepuhastus"/>
          <xsd:enumeration value="PW Veetootmine"/>
          <xsd:enumeration value="RP Personal"/>
          <xsd:enumeration value="SP Strateegia, poliitikad ja üldised reeglid"/>
          <xsd:enumeration value="SR Riskide ja kriiside juhtimine"/>
          <xsd:enumeration value="TH Hanked ja logistika"/>
          <xsd:enumeration value="TI Inspekteerimine"/>
          <xsd:enumeration value="TK Keskkonnateenused"/>
          <xsd:enumeration value="TL Laboriteenused"/>
          <xsd:enumeration value="TP Pumplate haldus"/>
          <xsd:enumeration value="TT Torustike haldus"/>
          <xsd:enumeration value="TM Veemõõtmine"/>
          <xsd:enumeration value="TS Hoonete ja transpordi haldus"/>
          <xsd:enumeration value="TV Veeteenused"/>
          <xsd:enumeration value="ÜK Keskkonnahoid"/>
          <xsd:enumeration value="ÜT Tööohutus ja –tervishoid"/>
          <xsd:enumeration value="WJ Wcomi üldjuhtimine"/>
          <xsd:enumeration value="WP Wcomi poliitika"/>
          <xsd:enumeration value="WR Wcomi riskide juhtimine"/>
          <xsd:enumeration value="WK Wcomi keskkonnajuhtimine"/>
          <xsd:enumeration value="TW Wcomi protsessid"/>
          <xsd:enumeration value="WO Projektide juhtimine/omanikujärelevalve"/>
          <xsd:enumeration value="WE Tee-ehitus"/>
          <xsd:enumeration value="WT Transport ja logistika"/>
          <xsd:enumeration value="WV Veemees ehitus"/>
        </xsd:restriction>
      </xsd:simpleType>
    </xsd:element>
    <xsd:element name="Approver" ma:index="19" nillable="true" ma:displayName="Kinnitaja" ma:internalName="Appro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Role" ma:index="20" nillable="true" ma:displayName="Kinnitaja ametikoht" ma:internalName="ApproverRole">
      <xsd:simpleType>
        <xsd:restriction base="dms:Text"/>
      </xsd:simpleType>
    </xsd:element>
    <xsd:element name="ApproveDate" ma:index="21" nillable="true" ma:displayName="Kinnitamise kp" ma:format="DateOnly" ma:internalName="ApproveDate">
      <xsd:simpleType>
        <xsd:restriction base="dms:DateTime"/>
      </xsd:simpleType>
    </xsd:element>
    <xsd:element name="EffectiveDate" ma:index="22" nillable="true" ma:displayName="Kehtivuse algus" ma:format="DateOnly" ma:internalName="EffectiveDate">
      <xsd:simpleType>
        <xsd:restriction base="dms:DateTime"/>
      </xsd:simpleType>
    </xsd:element>
    <xsd:element name="TVVersionNo" ma:index="23" nillable="true" ma:displayName="Versiooni nr" ma:internalName="TVVersionNo">
      <xsd:simpleType>
        <xsd:restriction base="dms:Unknown"/>
      </xsd:simpleType>
    </xsd:element>
    <xsd:element name="LastReviewingDate" ma:index="24" nillable="true" ma:displayName="Viimase ülevaatuse kp" ma:format="DateOnly" ma:internalName="LastReviewingDate">
      <xsd:simpleType>
        <xsd:restriction base="dms:DateTime"/>
      </xsd:simpleType>
    </xsd:element>
    <xsd:element name="TVReviewPeriod" ma:index="25" nillable="true" ma:displayName="Ülevaatuse perioodsus kuudes" ma:format="Dropdown" ma:hidden="true" ma:internalName="TVReviewPeriod" ma:readOnly="false">
      <xsd:simpleType>
        <xsd:restriction base="dms:Choice">
          <xsd:enumeration value="1a"/>
          <xsd:enumeration value="2a"/>
          <xsd:enumeration value="3a"/>
        </xsd:restriction>
      </xsd:simpleType>
    </xsd:element>
    <xsd:element name="ExpiryDate" ma:index="26" nillable="true" ma:displayName="Kehtivuse lõpp" ma:format="DateOnly" ma:internalName="ExpiryDate">
      <xsd:simpleType>
        <xsd:restriction base="dms:DateTime"/>
      </xsd:simpleType>
    </xsd:element>
    <xsd:element name="ProceduralStatus" ma:index="27" nillable="true" ma:displayName="Menetluse staatus" ma:default="Töötluse ootel" ma:internalName="ProceduralStatus">
      <xsd:simpleType>
        <xsd:restriction base="dms:Unknown"/>
      </xsd:simpleType>
    </xsd:element>
    <xsd:element name="IsUpdateStarted" ma:index="28" nillable="true" ma:displayName="Algatatud muudatus" ma:internalName="IsUpdateStarted">
      <xsd:simpleType>
        <xsd:restriction base="dms:Boolean"/>
      </xsd:simpleType>
    </xsd:element>
    <xsd:element name="HadValidStatus" ma:index="31" nillable="true" ma:displayName="Dokument on olnud kehtiv" ma:hidden="true" ma:internalName="HadValidStatus">
      <xsd:simpleType>
        <xsd:restriction base="dms:Boolean"/>
      </xsd:simpleType>
    </xsd:element>
    <xsd:element name="TVReviewPeriodInMonths" ma:index="33" nillable="true" ma:displayName="Ülevaatuse perioodsus kuudes" ma:decimals="0" ma:internalName="TVReviewPeriodInMonths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11a09-9047-4faa-acdc-6f4c575ec2ba" elementFormDefault="qualified">
    <xsd:import namespace="http://schemas.microsoft.com/office/2006/documentManagement/types"/>
    <xsd:import namespace="http://schemas.microsoft.com/office/infopath/2007/PartnerControls"/>
    <xsd:element name="DigitalSignatures" ma:index="12" nillable="true" ma:displayName="Digitaalallkirjad" ma:internalName="DigitalSignatur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6917-2C17-4651-8527-9D63BCBE481E" elementFormDefault="qualified">
    <xsd:import namespace="http://schemas.microsoft.com/office/2006/documentManagement/types"/>
    <xsd:import namespace="http://schemas.microsoft.com/office/infopath/2007/PartnerControls"/>
    <xsd:element name="TaxMulti" ma:index="30" nillable="true" ma:displayName="Märksõnad" ma:default="" ma:list="{BDE7F720-AF2C-44E7-A0AB-3A62C8F930D3}" ma:internalName="TaxMulti" ma:showField="Term1033">
      <xsd:simpleType>
        <xsd:restriction base="dms:Unknown"/>
      </xsd:simpleType>
    </xsd:element>
    <xsd:element name="TaxMulti_0" ma:index="32" nillable="true" ma:taxonomy="true" ma:internalName="TaxMulti_0" ma:taxonomyFieldName="TaxMulti" ma:displayName="Märksõnad" ma:default="" ma:fieldId="{43134936-31b0-4154-b441-2328886f8fb1}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750C3-84C1-4896-A604-2DE98722E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CD175-A54E-4BE1-9555-E80EBE803572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bea11a09-9047-4faa-acdc-6f4c575ec2ba"/>
    <ds:schemaRef ds:uri="http://schemas.microsoft.com/office/2006/documentManagement/types"/>
    <ds:schemaRef ds:uri="33CC6917-2C17-4651-8527-9D63BCBE481E"/>
    <ds:schemaRef ds:uri="BEA11A09-9047-4FAA-ACDC-6F4C575EC2B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8D62F27-499D-489F-892A-718A3E692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11A09-9047-4FAA-ACDC-6F4C575EC2BA"/>
    <ds:schemaRef ds:uri="bea11a09-9047-4faa-acdc-6f4c575ec2ba"/>
    <ds:schemaRef ds:uri="33CC6917-2C17-4651-8527-9D63BCBE4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2004</Words>
  <Characters>15739</Characters>
  <Application>Microsoft Office Word</Application>
  <DocSecurity>8</DocSecurity>
  <Lines>131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Arenduslepingu standardvorm</vt:lpstr>
      <vt:lpstr>Liitumisleping nr……</vt:lpstr>
    </vt:vector>
  </TitlesOfParts>
  <Company>AS Tallinna Vesi</Company>
  <LinksUpToDate>false</LinksUpToDate>
  <CharactersWithSpaces>17708</CharactersWithSpaces>
  <SharedDoc>false</SharedDoc>
  <HLinks>
    <vt:vector size="18" baseType="variant"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http://www.tallinnavesi.ee/</vt:lpwstr>
      </vt:variant>
      <vt:variant>
        <vt:lpwstr/>
      </vt:variant>
      <vt:variant>
        <vt:i4>2228291</vt:i4>
      </vt:variant>
      <vt:variant>
        <vt:i4>3</vt:i4>
      </vt:variant>
      <vt:variant>
        <vt:i4>0</vt:i4>
      </vt:variant>
      <vt:variant>
        <vt:i4>5</vt:i4>
      </vt:variant>
      <vt:variant>
        <vt:lpwstr>mailto:urmas.reva@watercom.eu</vt:lpwstr>
      </vt:variant>
      <vt:variant>
        <vt:lpwstr/>
      </vt:variant>
      <vt:variant>
        <vt:i4>2490448</vt:i4>
      </vt:variant>
      <vt:variant>
        <vt:i4>0</vt:i4>
      </vt:variant>
      <vt:variant>
        <vt:i4>0</vt:i4>
      </vt:variant>
      <vt:variant>
        <vt:i4>5</vt:i4>
      </vt:variant>
      <vt:variant>
        <vt:lpwstr>mailto:margus.koor@tvesi.ee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Arenduslepingu standardvorm</dc:title>
  <dc:subject/>
  <dc:creator>Mailis Kullerkupp-Jõekaar;Margus Koor</dc:creator>
  <cp:keywords/>
  <cp:lastModifiedBy>Merli Liivik</cp:lastModifiedBy>
  <cp:revision>5</cp:revision>
  <cp:lastPrinted>2008-02-04T12:08:00Z</cp:lastPrinted>
  <dcterms:created xsi:type="dcterms:W3CDTF">2025-04-29T06:14:00Z</dcterms:created>
  <dcterms:modified xsi:type="dcterms:W3CDTF">2025-04-29T06:20:00Z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0x010100927AFFCCC9FB419287B9A619308C78DC0090923FCDA60444BCB982786B4A8E362D005577C56CAAC3414BA3C981308B9BC1A100F1E751C62CB70F48979D0A5D343B6025</vt:lpwstr>
  </property>
</Properties>
</file>